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76427" w14:textId="380C84F8" w:rsidR="00FA443F" w:rsidRPr="00A65006" w:rsidRDefault="00FA443F" w:rsidP="00FA443F">
      <w:pPr>
        <w:autoSpaceDE w:val="0"/>
        <w:autoSpaceDN w:val="0"/>
        <w:adjustRightInd w:val="0"/>
        <w:spacing w:line="600" w:lineRule="exact"/>
        <w:jc w:val="center"/>
        <w:rPr>
          <w:rFonts w:ascii="黑体" w:eastAsia="黑体" w:hAnsi="黑体"/>
          <w:b/>
          <w:bCs/>
          <w:sz w:val="28"/>
          <w:szCs w:val="28"/>
        </w:rPr>
      </w:pPr>
      <w:bookmarkStart w:id="0" w:name="_Toc359483103"/>
      <w:r w:rsidRPr="00A65006">
        <w:rPr>
          <w:rFonts w:ascii="黑体" w:eastAsia="黑体" w:hAnsi="黑体" w:hint="eastAsia"/>
          <w:b/>
          <w:bCs/>
          <w:sz w:val="28"/>
          <w:szCs w:val="28"/>
        </w:rPr>
        <w:t>证券代码：688159</w:t>
      </w:r>
      <w:r w:rsidR="00A65006">
        <w:rPr>
          <w:rFonts w:ascii="黑体" w:eastAsia="黑体" w:hAnsi="黑体"/>
          <w:b/>
          <w:bCs/>
          <w:sz w:val="28"/>
          <w:szCs w:val="28"/>
        </w:rPr>
        <w:t xml:space="preserve">     </w:t>
      </w:r>
      <w:r w:rsidRPr="00A65006">
        <w:rPr>
          <w:rFonts w:ascii="黑体" w:eastAsia="黑体" w:hAnsi="黑体" w:hint="eastAsia"/>
          <w:b/>
          <w:bCs/>
          <w:sz w:val="28"/>
          <w:szCs w:val="28"/>
        </w:rPr>
        <w:t>证券简称：有方科技</w:t>
      </w:r>
      <w:r w:rsidR="00A65006">
        <w:rPr>
          <w:rFonts w:ascii="黑体" w:eastAsia="黑体" w:hAnsi="黑体"/>
          <w:b/>
          <w:bCs/>
          <w:sz w:val="28"/>
          <w:szCs w:val="28"/>
        </w:rPr>
        <w:t xml:space="preserve">     </w:t>
      </w:r>
      <w:r w:rsidRPr="00A65006">
        <w:rPr>
          <w:rFonts w:ascii="黑体" w:eastAsia="黑体" w:hAnsi="黑体" w:hint="eastAsia"/>
          <w:b/>
          <w:bCs/>
          <w:sz w:val="28"/>
          <w:szCs w:val="28"/>
        </w:rPr>
        <w:t>公告编号：</w:t>
      </w:r>
      <w:r w:rsidR="00A65006" w:rsidRPr="00A65006">
        <w:rPr>
          <w:rFonts w:ascii="黑体" w:eastAsia="黑体" w:hAnsi="黑体" w:hint="eastAsia"/>
          <w:b/>
          <w:bCs/>
          <w:sz w:val="28"/>
          <w:szCs w:val="28"/>
        </w:rPr>
        <w:t>202</w:t>
      </w:r>
      <w:r w:rsidR="00A65006" w:rsidRPr="00A65006">
        <w:rPr>
          <w:rFonts w:ascii="黑体" w:eastAsia="黑体" w:hAnsi="黑体"/>
          <w:b/>
          <w:bCs/>
          <w:sz w:val="28"/>
          <w:szCs w:val="28"/>
        </w:rPr>
        <w:t>1</w:t>
      </w:r>
      <w:r w:rsidRPr="00A65006">
        <w:rPr>
          <w:rFonts w:ascii="黑体" w:eastAsia="黑体" w:hAnsi="黑体" w:hint="eastAsia"/>
          <w:b/>
          <w:bCs/>
          <w:sz w:val="28"/>
          <w:szCs w:val="28"/>
        </w:rPr>
        <w:t>-0</w:t>
      </w:r>
      <w:r w:rsidR="00A65006" w:rsidRPr="00A65006">
        <w:rPr>
          <w:rFonts w:ascii="黑体" w:eastAsia="黑体" w:hAnsi="黑体"/>
          <w:b/>
          <w:bCs/>
          <w:sz w:val="28"/>
          <w:szCs w:val="28"/>
        </w:rPr>
        <w:t>26</w:t>
      </w:r>
    </w:p>
    <w:bookmarkEnd w:id="0"/>
    <w:p w14:paraId="0979F6BA" w14:textId="77777777" w:rsidR="00683FCB" w:rsidRPr="00040CCC" w:rsidRDefault="00683FCB" w:rsidP="00683FCB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14:paraId="26FAE6C8" w14:textId="77777777" w:rsidR="00FA443F" w:rsidRPr="00040CCC" w:rsidRDefault="00FA443F" w:rsidP="0033276F">
      <w:pPr>
        <w:tabs>
          <w:tab w:val="num" w:pos="900"/>
        </w:tabs>
        <w:adjustRightInd w:val="0"/>
        <w:snapToGrid w:val="0"/>
        <w:jc w:val="center"/>
        <w:rPr>
          <w:rFonts w:ascii="黑体" w:eastAsia="黑体" w:hAnsi="黑体"/>
          <w:b/>
          <w:sz w:val="44"/>
          <w:szCs w:val="44"/>
        </w:rPr>
      </w:pPr>
      <w:r w:rsidRPr="00040CCC">
        <w:rPr>
          <w:rFonts w:ascii="黑体" w:eastAsia="黑体" w:hAnsi="黑体" w:hint="eastAsia"/>
          <w:b/>
          <w:sz w:val="44"/>
          <w:szCs w:val="44"/>
        </w:rPr>
        <w:t>深圳市有方科技股份有限公司</w:t>
      </w:r>
    </w:p>
    <w:p w14:paraId="02745CC1" w14:textId="4A6B8CD0" w:rsidR="00946A78" w:rsidRDefault="00A65006" w:rsidP="0033276F">
      <w:pPr>
        <w:tabs>
          <w:tab w:val="num" w:pos="900"/>
        </w:tabs>
        <w:adjustRightInd w:val="0"/>
        <w:snapToGrid w:val="0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2020年</w:t>
      </w:r>
      <w:r w:rsidR="00946A78" w:rsidRPr="00040CCC">
        <w:rPr>
          <w:rFonts w:ascii="黑体" w:eastAsia="黑体" w:hAnsi="黑体" w:hint="eastAsia"/>
          <w:b/>
          <w:sz w:val="44"/>
          <w:szCs w:val="44"/>
        </w:rPr>
        <w:t>利润分配方案的公告</w:t>
      </w:r>
    </w:p>
    <w:p w14:paraId="1B05F569" w14:textId="77777777" w:rsidR="00A65006" w:rsidRPr="00040CCC" w:rsidRDefault="00A65006" w:rsidP="00A65006">
      <w:pPr>
        <w:tabs>
          <w:tab w:val="num" w:pos="900"/>
        </w:tabs>
        <w:adjustRightInd w:val="0"/>
        <w:snapToGrid w:val="0"/>
        <w:ind w:firstLineChars="200" w:firstLine="480"/>
        <w:jc w:val="center"/>
        <w:rPr>
          <w:rFonts w:ascii="宋体" w:hAnsi="宋体"/>
          <w:color w:val="000000"/>
          <w:sz w:val="24"/>
        </w:rPr>
      </w:pPr>
    </w:p>
    <w:p w14:paraId="45170046" w14:textId="77777777" w:rsidR="00683FCB" w:rsidRPr="00040CCC" w:rsidRDefault="00683FCB" w:rsidP="00FA443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040CCC">
        <w:rPr>
          <w:rFonts w:ascii="宋体" w:hAnsi="宋体" w:hint="eastAsia"/>
          <w:color w:val="000000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14:paraId="1E72650F" w14:textId="77777777" w:rsidR="00683FCB" w:rsidRPr="00040CCC" w:rsidRDefault="00683FCB" w:rsidP="00683FCB">
      <w:pPr>
        <w:adjustRightInd w:val="0"/>
        <w:snapToGrid w:val="0"/>
        <w:spacing w:line="520" w:lineRule="exact"/>
        <w:rPr>
          <w:rFonts w:ascii="仿宋_GB2312" w:eastAsia="仿宋_GB2312"/>
          <w:b/>
          <w:sz w:val="28"/>
        </w:rPr>
      </w:pPr>
    </w:p>
    <w:p w14:paraId="259BC2F2" w14:textId="77777777" w:rsidR="00683FCB" w:rsidRPr="00040CCC" w:rsidRDefault="00683FCB" w:rsidP="00683FCB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ind w:firstLineChars="200" w:firstLine="482"/>
        <w:rPr>
          <w:rFonts w:ascii="宋体" w:hAnsi="宋体" w:cs="宋体"/>
          <w:b/>
          <w:color w:val="000000"/>
          <w:kern w:val="0"/>
          <w:sz w:val="24"/>
        </w:rPr>
      </w:pPr>
    </w:p>
    <w:p w14:paraId="6392973A" w14:textId="77777777" w:rsidR="00683FCB" w:rsidRPr="00040CCC" w:rsidRDefault="00683FCB" w:rsidP="00683FCB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ind w:firstLineChars="200" w:firstLine="562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040CCC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重要内容提示：</w:t>
      </w:r>
    </w:p>
    <w:p w14:paraId="38094B2D" w14:textId="451F3388" w:rsidR="00946A78" w:rsidRPr="00040CCC" w:rsidRDefault="00A65006" w:rsidP="00A65006">
      <w:pPr>
        <w:numPr>
          <w:ilvl w:val="0"/>
          <w:numId w:val="2"/>
        </w:numPr>
        <w:tabs>
          <w:tab w:val="clear" w:pos="420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深圳市有方科技</w:t>
      </w:r>
      <w:r w:rsidRPr="00A65006">
        <w:rPr>
          <w:rFonts w:ascii="宋体" w:hAnsi="宋体" w:cs="宋体" w:hint="eastAsia"/>
          <w:color w:val="000000"/>
          <w:kern w:val="0"/>
          <w:sz w:val="28"/>
          <w:szCs w:val="28"/>
        </w:rPr>
        <w:t>股份有限公司（以下简称“公司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”</w:t>
      </w:r>
      <w:r w:rsidRPr="00A65006">
        <w:rPr>
          <w:rFonts w:ascii="宋体" w:hAnsi="宋体" w:cs="宋体" w:hint="eastAsia"/>
          <w:color w:val="000000"/>
          <w:kern w:val="0"/>
          <w:sz w:val="28"/>
          <w:szCs w:val="28"/>
        </w:rPr>
        <w:t>）2020年年度利润分配方案为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proofErr w:type="gramStart"/>
      <w:r w:rsidRPr="00A65006">
        <w:rPr>
          <w:rFonts w:ascii="宋体" w:hAnsi="宋体" w:cs="宋体" w:hint="eastAsia"/>
          <w:color w:val="000000"/>
          <w:kern w:val="0"/>
          <w:sz w:val="28"/>
          <w:szCs w:val="28"/>
        </w:rPr>
        <w:t>不</w:t>
      </w:r>
      <w:proofErr w:type="gramEnd"/>
      <w:r w:rsidRPr="00A65006">
        <w:rPr>
          <w:rFonts w:ascii="宋体" w:hAnsi="宋体" w:cs="宋体" w:hint="eastAsia"/>
          <w:color w:val="000000"/>
          <w:kern w:val="0"/>
          <w:sz w:val="28"/>
          <w:szCs w:val="28"/>
        </w:rPr>
        <w:t>派发现金红利，不进行公积金转增股本，不送红股。</w:t>
      </w:r>
    </w:p>
    <w:p w14:paraId="7CF4CF4C" w14:textId="6FBAC198" w:rsidR="00A65006" w:rsidRDefault="00A65006" w:rsidP="00A65006">
      <w:pPr>
        <w:numPr>
          <w:ilvl w:val="0"/>
          <w:numId w:val="2"/>
        </w:numPr>
        <w:tabs>
          <w:tab w:val="clear" w:pos="420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  <w:r w:rsidRPr="00A65006">
        <w:rPr>
          <w:rFonts w:ascii="宋体" w:hAnsi="宋体" w:cs="宋体" w:hint="eastAsia"/>
          <w:color w:val="000000"/>
          <w:kern w:val="0"/>
          <w:sz w:val="28"/>
          <w:szCs w:val="28"/>
        </w:rPr>
        <w:t>公司2020年年度利润分配方案已经公司第二届董事会第二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十六</w:t>
      </w:r>
      <w:r w:rsidRPr="00A65006">
        <w:rPr>
          <w:rFonts w:ascii="宋体" w:hAnsi="宋体" w:cs="宋体" w:hint="eastAsia"/>
          <w:color w:val="000000"/>
          <w:kern w:val="0"/>
          <w:sz w:val="28"/>
          <w:szCs w:val="28"/>
        </w:rPr>
        <w:t>次会议和第二届监事会第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十九</w:t>
      </w:r>
      <w:r w:rsidRPr="00A65006">
        <w:rPr>
          <w:rFonts w:ascii="宋体" w:hAnsi="宋体" w:cs="宋体" w:hint="eastAsia"/>
          <w:color w:val="000000"/>
          <w:kern w:val="0"/>
          <w:sz w:val="28"/>
          <w:szCs w:val="28"/>
        </w:rPr>
        <w:t>次会议审议通过，尚需提交2020年年度股东大会审议。</w:t>
      </w:r>
    </w:p>
    <w:p w14:paraId="284AF6AF" w14:textId="54537D35" w:rsidR="00014965" w:rsidRPr="00040CCC" w:rsidRDefault="00014965" w:rsidP="00FA443F">
      <w:pPr>
        <w:numPr>
          <w:ilvl w:val="0"/>
          <w:numId w:val="2"/>
        </w:numPr>
        <w:tabs>
          <w:tab w:val="clear" w:pos="420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  <w:r w:rsidRPr="00040CCC">
        <w:rPr>
          <w:rFonts w:ascii="宋体" w:hAnsi="宋体" w:cs="宋体" w:hint="eastAsia"/>
          <w:color w:val="000000"/>
          <w:kern w:val="0"/>
          <w:sz w:val="28"/>
          <w:szCs w:val="28"/>
        </w:rPr>
        <w:t>关于</w:t>
      </w:r>
      <w:r w:rsidR="00A65006">
        <w:rPr>
          <w:rFonts w:ascii="宋体" w:hAnsi="宋体" w:cs="宋体" w:hint="eastAsia"/>
          <w:color w:val="000000"/>
          <w:kern w:val="0"/>
          <w:sz w:val="28"/>
          <w:szCs w:val="28"/>
        </w:rPr>
        <w:t>利润分配方案</w:t>
      </w:r>
      <w:r w:rsidRPr="00040CCC">
        <w:rPr>
          <w:rFonts w:ascii="宋体" w:hAnsi="宋体" w:cs="宋体" w:hint="eastAsia"/>
          <w:color w:val="000000"/>
          <w:kern w:val="0"/>
          <w:sz w:val="28"/>
          <w:szCs w:val="28"/>
        </w:rPr>
        <w:t>的说明：</w:t>
      </w:r>
      <w:r w:rsidR="00A65006" w:rsidRPr="00A65006">
        <w:rPr>
          <w:rFonts w:ascii="宋体" w:hAnsi="宋体" w:cs="宋体" w:hint="eastAsia"/>
          <w:color w:val="000000"/>
          <w:kern w:val="0"/>
          <w:sz w:val="28"/>
          <w:szCs w:val="28"/>
        </w:rPr>
        <w:t>2020年，受新冠疫情和四季度原材料短缺</w:t>
      </w:r>
      <w:r w:rsidR="00A65006">
        <w:rPr>
          <w:rFonts w:ascii="宋体" w:hAnsi="宋体" w:cs="宋体" w:hint="eastAsia"/>
          <w:color w:val="000000"/>
          <w:kern w:val="0"/>
          <w:sz w:val="28"/>
          <w:szCs w:val="28"/>
        </w:rPr>
        <w:t>等因素</w:t>
      </w:r>
      <w:r w:rsidR="00A65006" w:rsidRPr="00A65006">
        <w:rPr>
          <w:rFonts w:ascii="宋体" w:hAnsi="宋体" w:cs="宋体" w:hint="eastAsia"/>
          <w:color w:val="000000"/>
          <w:kern w:val="0"/>
          <w:sz w:val="28"/>
          <w:szCs w:val="28"/>
        </w:rPr>
        <w:t>影响，公司营业收入同比2019年下滑，当年未能实现盈利。当前，随着疫情形势的转变，公司订单接单量持续上升，预期在2021年度营业收入将实现增长，对资金的需求量较大</w:t>
      </w:r>
      <w:r w:rsidR="00A65006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="00A65006" w:rsidRPr="00A65006">
        <w:rPr>
          <w:rFonts w:ascii="宋体" w:hAnsi="宋体" w:cs="宋体" w:hint="eastAsia"/>
          <w:color w:val="000000"/>
          <w:kern w:val="0"/>
          <w:sz w:val="28"/>
          <w:szCs w:val="28"/>
        </w:rPr>
        <w:t>因此2020年度公司拟不派发现金红利，不进行公积金转增股本，不送红股。公司拟利用留存的未分配利润进一步挖掘智慧城市、车联网和商业零售等细分领域的商业机会和投资机会。</w:t>
      </w:r>
    </w:p>
    <w:p w14:paraId="5EE65A55" w14:textId="77777777" w:rsidR="00683FCB" w:rsidRPr="00040CCC" w:rsidRDefault="00683FCB" w:rsidP="00683FCB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8"/>
          <w:szCs w:val="28"/>
        </w:rPr>
      </w:pPr>
    </w:p>
    <w:p w14:paraId="46246903" w14:textId="77777777" w:rsidR="00683FCB" w:rsidRPr="00040CCC" w:rsidRDefault="00683FCB" w:rsidP="00956AEC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 w:rsidRPr="00040CCC">
        <w:rPr>
          <w:rFonts w:ascii="宋体" w:hAnsi="宋体" w:hint="eastAsia"/>
          <w:b/>
          <w:color w:val="000000"/>
          <w:sz w:val="28"/>
          <w:szCs w:val="28"/>
        </w:rPr>
        <w:t>一、</w:t>
      </w:r>
      <w:r w:rsidR="00946A78" w:rsidRPr="00040CCC">
        <w:rPr>
          <w:rFonts w:ascii="宋体" w:hAnsi="宋体" w:hint="eastAsia"/>
          <w:b/>
          <w:color w:val="000000"/>
          <w:sz w:val="28"/>
          <w:szCs w:val="28"/>
        </w:rPr>
        <w:t>利润分配方案内容</w:t>
      </w:r>
    </w:p>
    <w:p w14:paraId="05FD1541" w14:textId="3ABFE230" w:rsidR="00A65006" w:rsidRPr="007F5004" w:rsidRDefault="00946A78" w:rsidP="00946A78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bookmarkStart w:id="1" w:name="_GoBack"/>
      <w:bookmarkEnd w:id="1"/>
      <w:r w:rsidRPr="00136E98">
        <w:rPr>
          <w:rFonts w:ascii="宋体" w:hAnsi="宋体" w:cs="宋体" w:hint="eastAsia"/>
          <w:color w:val="000000"/>
          <w:kern w:val="0"/>
          <w:sz w:val="28"/>
          <w:szCs w:val="28"/>
        </w:rPr>
        <w:t>经立信会计师事务所（特殊普通合伙）审计，</w:t>
      </w:r>
      <w:r w:rsidR="00A65006" w:rsidRPr="00136E98">
        <w:rPr>
          <w:rFonts w:ascii="宋体" w:hAnsi="宋体" w:cs="宋体" w:hint="eastAsia"/>
          <w:color w:val="000000"/>
          <w:kern w:val="0"/>
          <w:sz w:val="28"/>
          <w:szCs w:val="28"/>
        </w:rPr>
        <w:t>公司2020年度实现</w:t>
      </w:r>
      <w:r w:rsidR="00A65006" w:rsidRPr="00136E98"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归属于上市公司股东的净利润为</w:t>
      </w:r>
      <w:r w:rsidR="007F5004" w:rsidRPr="00136E98">
        <w:rPr>
          <w:rFonts w:ascii="宋体" w:hAnsi="宋体" w:hint="eastAsia"/>
          <w:sz w:val="28"/>
          <w:szCs w:val="28"/>
        </w:rPr>
        <w:t>-</w:t>
      </w:r>
      <w:r w:rsidR="007F5004" w:rsidRPr="00136E98">
        <w:rPr>
          <w:rFonts w:ascii="宋体" w:hAnsi="宋体"/>
          <w:sz w:val="28"/>
          <w:szCs w:val="28"/>
        </w:rPr>
        <w:t>7,506.48</w:t>
      </w:r>
      <w:r w:rsidR="007F5004" w:rsidRPr="00136E98">
        <w:rPr>
          <w:rFonts w:ascii="宋体" w:hAnsi="宋体" w:hint="eastAsia"/>
          <w:sz w:val="28"/>
          <w:szCs w:val="28"/>
        </w:rPr>
        <w:t>万元，</w:t>
      </w:r>
      <w:r w:rsidR="007F5004" w:rsidRPr="00136E98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母公司实现净利润 </w:t>
      </w:r>
      <w:r w:rsidR="007F5004" w:rsidRPr="00136E98">
        <w:rPr>
          <w:rFonts w:ascii="宋体" w:hAnsi="宋体" w:cs="宋体"/>
          <w:color w:val="000000"/>
          <w:kern w:val="0"/>
          <w:sz w:val="28"/>
          <w:szCs w:val="28"/>
        </w:rPr>
        <w:t>-6,289.27</w:t>
      </w:r>
      <w:r w:rsidR="00D25896" w:rsidRPr="00136E98">
        <w:rPr>
          <w:rFonts w:ascii="宋体" w:hAnsi="宋体" w:cs="宋体" w:hint="eastAsia"/>
          <w:color w:val="000000"/>
          <w:kern w:val="0"/>
          <w:sz w:val="28"/>
          <w:szCs w:val="28"/>
        </w:rPr>
        <w:t>万</w:t>
      </w:r>
      <w:r w:rsidR="007F5004" w:rsidRPr="00136E98">
        <w:rPr>
          <w:rFonts w:ascii="宋体" w:hAnsi="宋体" w:cs="宋体" w:hint="eastAsia"/>
          <w:color w:val="000000"/>
          <w:kern w:val="0"/>
          <w:sz w:val="28"/>
          <w:szCs w:val="28"/>
        </w:rPr>
        <w:t>元。截至2020年12月31日，合并报表累计未分配利润为</w:t>
      </w:r>
      <w:r w:rsidR="007F5004" w:rsidRPr="00136E98">
        <w:rPr>
          <w:rFonts w:ascii="宋体" w:hAnsi="宋体" w:cs="宋体"/>
          <w:color w:val="000000"/>
          <w:kern w:val="0"/>
          <w:sz w:val="28"/>
          <w:szCs w:val="28"/>
        </w:rPr>
        <w:t>5,883.00</w:t>
      </w:r>
      <w:r w:rsidR="00D25896" w:rsidRPr="00136E98">
        <w:rPr>
          <w:rFonts w:ascii="宋体" w:hAnsi="宋体" w:cs="宋体" w:hint="eastAsia"/>
          <w:color w:val="000000"/>
          <w:kern w:val="0"/>
          <w:sz w:val="28"/>
          <w:szCs w:val="28"/>
        </w:rPr>
        <w:t>万</w:t>
      </w:r>
      <w:r w:rsidR="007F5004" w:rsidRPr="00136E98">
        <w:rPr>
          <w:rFonts w:ascii="宋体" w:hAnsi="宋体" w:cs="宋体" w:hint="eastAsia"/>
          <w:color w:val="000000"/>
          <w:kern w:val="0"/>
          <w:sz w:val="28"/>
          <w:szCs w:val="28"/>
        </w:rPr>
        <w:t>元，母公司的累计未分配利润为</w:t>
      </w:r>
      <w:r w:rsidR="007F5004" w:rsidRPr="00136E98">
        <w:rPr>
          <w:rFonts w:ascii="宋体" w:hAnsi="宋体" w:cs="宋体"/>
          <w:color w:val="000000"/>
          <w:kern w:val="0"/>
          <w:sz w:val="28"/>
          <w:szCs w:val="28"/>
        </w:rPr>
        <w:t>9,494.15</w:t>
      </w:r>
      <w:r w:rsidR="00D25896" w:rsidRPr="00136E98">
        <w:rPr>
          <w:rFonts w:ascii="宋体" w:hAnsi="宋体" w:cs="宋体" w:hint="eastAsia"/>
          <w:color w:val="000000"/>
          <w:kern w:val="0"/>
          <w:sz w:val="28"/>
          <w:szCs w:val="28"/>
        </w:rPr>
        <w:t>万</w:t>
      </w:r>
      <w:r w:rsidR="007F5004" w:rsidRPr="00136E98">
        <w:rPr>
          <w:rFonts w:ascii="宋体" w:hAnsi="宋体" w:cs="宋体" w:hint="eastAsia"/>
          <w:color w:val="000000"/>
          <w:kern w:val="0"/>
          <w:sz w:val="28"/>
          <w:szCs w:val="28"/>
        </w:rPr>
        <w:t>元。</w:t>
      </w:r>
      <w:commentRangeStart w:id="2"/>
      <w:commentRangeEnd w:id="2"/>
    </w:p>
    <w:p w14:paraId="59BE1A5A" w14:textId="5552C79C" w:rsidR="00A65006" w:rsidRDefault="00A65006" w:rsidP="00A65006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A65006">
        <w:rPr>
          <w:rFonts w:ascii="宋体" w:hAnsi="宋体" w:cs="宋体" w:hint="eastAsia"/>
          <w:color w:val="000000"/>
          <w:kern w:val="0"/>
          <w:sz w:val="28"/>
          <w:szCs w:val="28"/>
        </w:rPr>
        <w:t>因公司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color w:val="000000"/>
          <w:kern w:val="0"/>
          <w:sz w:val="28"/>
          <w:szCs w:val="28"/>
        </w:rPr>
        <w:t>020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7D08E0">
        <w:rPr>
          <w:rFonts w:ascii="宋体" w:hAnsi="宋体" w:cs="宋体" w:hint="eastAsia"/>
          <w:color w:val="000000"/>
          <w:kern w:val="0"/>
          <w:sz w:val="28"/>
          <w:szCs w:val="28"/>
        </w:rPr>
        <w:t>度实现的归属于上市公司股东净利润和母公司实现的净利润</w:t>
      </w:r>
      <w:r w:rsidRPr="00A65006">
        <w:rPr>
          <w:rFonts w:ascii="宋体" w:hAnsi="宋体" w:cs="宋体" w:hint="eastAsia"/>
          <w:color w:val="000000"/>
          <w:kern w:val="0"/>
          <w:sz w:val="28"/>
          <w:szCs w:val="28"/>
        </w:rPr>
        <w:t>为负，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且当前</w:t>
      </w:r>
      <w:r w:rsidRPr="00A65006">
        <w:rPr>
          <w:rFonts w:ascii="宋体" w:hAnsi="宋体" w:cs="宋体" w:hint="eastAsia"/>
          <w:color w:val="000000"/>
          <w:kern w:val="0"/>
          <w:sz w:val="28"/>
          <w:szCs w:val="28"/>
        </w:rPr>
        <w:t>随着疫情形势的转变，公司订单接单量持续上升，预期在2021年度营业收入将实现增长，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公司</w:t>
      </w:r>
      <w:r w:rsidRPr="00A65006">
        <w:rPr>
          <w:rFonts w:ascii="宋体" w:hAnsi="宋体" w:cs="宋体" w:hint="eastAsia"/>
          <w:color w:val="000000"/>
          <w:kern w:val="0"/>
          <w:sz w:val="28"/>
          <w:szCs w:val="28"/>
        </w:rPr>
        <w:t>对资金的需求量较大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Pr="00A65006">
        <w:rPr>
          <w:rFonts w:ascii="宋体" w:hAnsi="宋体" w:cs="宋体" w:hint="eastAsia"/>
          <w:color w:val="000000"/>
          <w:kern w:val="0"/>
          <w:sz w:val="28"/>
          <w:szCs w:val="28"/>
        </w:rPr>
        <w:t>因此2020年度公司拟不派发现金红利，不进行公积金转增股本，不送红股。</w:t>
      </w:r>
    </w:p>
    <w:p w14:paraId="2EE27739" w14:textId="77777777" w:rsidR="007D08E0" w:rsidRDefault="00131855" w:rsidP="00956AEC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 w:rsidRPr="00040CCC">
        <w:rPr>
          <w:rFonts w:ascii="宋体" w:hAnsi="宋体" w:hint="eastAsia"/>
          <w:b/>
          <w:color w:val="000000"/>
          <w:sz w:val="28"/>
          <w:szCs w:val="28"/>
        </w:rPr>
        <w:t>二、</w:t>
      </w:r>
      <w:r w:rsidR="007D08E0" w:rsidRPr="007D08E0">
        <w:rPr>
          <w:rFonts w:ascii="宋体" w:hAnsi="宋体" w:hint="eastAsia"/>
          <w:b/>
          <w:color w:val="000000"/>
          <w:sz w:val="28"/>
          <w:szCs w:val="28"/>
        </w:rPr>
        <w:t>关于 2020 年度利润分配方案的说明</w:t>
      </w:r>
    </w:p>
    <w:p w14:paraId="06ACF13B" w14:textId="68B1D641" w:rsidR="007D08E0" w:rsidRDefault="007D08E0" w:rsidP="007D08E0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7D08E0">
        <w:rPr>
          <w:rFonts w:ascii="宋体" w:hAnsi="宋体" w:cs="宋体" w:hint="eastAsia"/>
          <w:color w:val="000000"/>
          <w:kern w:val="0"/>
          <w:sz w:val="28"/>
          <w:szCs w:val="28"/>
        </w:rPr>
        <w:t>根据中国证监会《关于进一步落实上市公司现金分红有关事项的通知》 (证监发[2012]37 号)、《上市公司监管指引第 3 号——上市公司现金分红》 以及《公司章程》等相关规定，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公司2</w:t>
      </w:r>
      <w:r>
        <w:rPr>
          <w:rFonts w:ascii="宋体" w:hAnsi="宋体" w:cs="宋体"/>
          <w:color w:val="000000"/>
          <w:kern w:val="0"/>
          <w:sz w:val="28"/>
          <w:szCs w:val="28"/>
        </w:rPr>
        <w:t>020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年度实现的归属于上市公司股东净利润和母公司实现的净利润</w:t>
      </w:r>
      <w:r w:rsidRPr="00A65006">
        <w:rPr>
          <w:rFonts w:ascii="宋体" w:hAnsi="宋体" w:cs="宋体" w:hint="eastAsia"/>
          <w:color w:val="000000"/>
          <w:kern w:val="0"/>
          <w:sz w:val="28"/>
          <w:szCs w:val="28"/>
        </w:rPr>
        <w:t>为负</w:t>
      </w:r>
      <w:r w:rsidRPr="007D08E0">
        <w:rPr>
          <w:rFonts w:ascii="宋体" w:hAnsi="宋体" w:cs="宋体" w:hint="eastAsia"/>
          <w:color w:val="000000"/>
          <w:kern w:val="0"/>
          <w:sz w:val="28"/>
          <w:szCs w:val="28"/>
        </w:rPr>
        <w:t>，且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当前</w:t>
      </w:r>
      <w:r w:rsidRPr="00A65006">
        <w:rPr>
          <w:rFonts w:ascii="宋体" w:hAnsi="宋体" w:cs="宋体" w:hint="eastAsia"/>
          <w:color w:val="000000"/>
          <w:kern w:val="0"/>
          <w:sz w:val="28"/>
          <w:szCs w:val="28"/>
        </w:rPr>
        <w:t>随着疫情形势的转变，公司订单接单量持续上升，预期在2021年度营业收入将实现增长，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公司</w:t>
      </w:r>
      <w:r w:rsidRPr="00A65006">
        <w:rPr>
          <w:rFonts w:ascii="宋体" w:hAnsi="宋体" w:cs="宋体" w:hint="eastAsia"/>
          <w:color w:val="000000"/>
          <w:kern w:val="0"/>
          <w:sz w:val="28"/>
          <w:szCs w:val="28"/>
        </w:rPr>
        <w:t>对资金的需求量较大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Pr="00A65006">
        <w:rPr>
          <w:rFonts w:ascii="宋体" w:hAnsi="宋体" w:cs="宋体" w:hint="eastAsia"/>
          <w:color w:val="000000"/>
          <w:kern w:val="0"/>
          <w:sz w:val="28"/>
          <w:szCs w:val="28"/>
        </w:rPr>
        <w:t>因此2020年度公司拟不派发现金红利，不进行公积金转增股本，不送红股。</w:t>
      </w:r>
      <w:r w:rsidRPr="007D08E0">
        <w:rPr>
          <w:rFonts w:ascii="宋体" w:hAnsi="宋体" w:cs="宋体" w:hint="eastAsia"/>
          <w:color w:val="000000"/>
          <w:kern w:val="0"/>
          <w:sz w:val="28"/>
          <w:szCs w:val="28"/>
        </w:rPr>
        <w:t>本次利润分配方案尚需提交公司股东大会审议。</w:t>
      </w:r>
    </w:p>
    <w:p w14:paraId="688842F1" w14:textId="2B80C908" w:rsidR="00FA443F" w:rsidRPr="00040CCC" w:rsidRDefault="00131855" w:rsidP="00956AEC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 w:rsidRPr="00040CCC">
        <w:rPr>
          <w:rFonts w:ascii="宋体" w:hAnsi="宋体" w:hint="eastAsia"/>
          <w:b/>
          <w:color w:val="000000"/>
          <w:sz w:val="28"/>
          <w:szCs w:val="28"/>
        </w:rPr>
        <w:t>三</w:t>
      </w:r>
      <w:r w:rsidR="00946A78" w:rsidRPr="00040CCC">
        <w:rPr>
          <w:rFonts w:ascii="宋体" w:hAnsi="宋体" w:hint="eastAsia"/>
          <w:b/>
          <w:color w:val="000000"/>
          <w:sz w:val="28"/>
          <w:szCs w:val="28"/>
        </w:rPr>
        <w:t>、公司履行的决策程序</w:t>
      </w:r>
    </w:p>
    <w:p w14:paraId="4E7D0FE3" w14:textId="77777777" w:rsidR="00946A78" w:rsidRPr="00040CCC" w:rsidRDefault="00946A78" w:rsidP="00946A78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040CCC">
        <w:rPr>
          <w:rFonts w:ascii="宋体" w:hAnsi="宋体" w:hint="eastAsia"/>
          <w:color w:val="000000"/>
          <w:sz w:val="28"/>
          <w:szCs w:val="28"/>
        </w:rPr>
        <w:t>（一）董事会会议的召开、审计和表决情况</w:t>
      </w:r>
    </w:p>
    <w:p w14:paraId="4305662B" w14:textId="77777777" w:rsidR="007D08E0" w:rsidRDefault="00946A78" w:rsidP="00946A78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040CCC">
        <w:rPr>
          <w:rFonts w:ascii="宋体" w:hAnsi="宋体" w:hint="eastAsia"/>
          <w:color w:val="000000"/>
          <w:sz w:val="28"/>
          <w:szCs w:val="28"/>
        </w:rPr>
        <w:t>公司于202</w:t>
      </w:r>
      <w:r w:rsidR="007D08E0">
        <w:rPr>
          <w:rFonts w:ascii="宋体" w:hAnsi="宋体"/>
          <w:color w:val="000000"/>
          <w:sz w:val="28"/>
          <w:szCs w:val="28"/>
        </w:rPr>
        <w:t>1</w:t>
      </w:r>
      <w:r w:rsidRPr="00040CCC">
        <w:rPr>
          <w:rFonts w:ascii="宋体" w:hAnsi="宋体" w:hint="eastAsia"/>
          <w:color w:val="000000"/>
          <w:sz w:val="28"/>
          <w:szCs w:val="28"/>
        </w:rPr>
        <w:t>年</w:t>
      </w:r>
      <w:r w:rsidR="004E065C" w:rsidRPr="00040CCC">
        <w:rPr>
          <w:rFonts w:ascii="宋体" w:hAnsi="宋体" w:hint="eastAsia"/>
          <w:color w:val="000000"/>
          <w:sz w:val="28"/>
          <w:szCs w:val="28"/>
        </w:rPr>
        <w:t>4</w:t>
      </w:r>
      <w:r w:rsidRPr="00040CCC">
        <w:rPr>
          <w:rFonts w:ascii="宋体" w:hAnsi="宋体" w:hint="eastAsia"/>
          <w:color w:val="000000"/>
          <w:sz w:val="28"/>
          <w:szCs w:val="28"/>
        </w:rPr>
        <w:t>月</w:t>
      </w:r>
      <w:r w:rsidR="007D08E0">
        <w:rPr>
          <w:rFonts w:ascii="宋体" w:hAnsi="宋体" w:hint="eastAsia"/>
          <w:color w:val="000000"/>
          <w:sz w:val="28"/>
          <w:szCs w:val="28"/>
        </w:rPr>
        <w:t>2</w:t>
      </w:r>
      <w:r w:rsidR="007D08E0">
        <w:rPr>
          <w:rFonts w:ascii="宋体" w:hAnsi="宋体"/>
          <w:color w:val="000000"/>
          <w:sz w:val="28"/>
          <w:szCs w:val="28"/>
        </w:rPr>
        <w:t>6</w:t>
      </w:r>
      <w:r w:rsidRPr="00040CCC">
        <w:rPr>
          <w:rFonts w:ascii="宋体" w:hAnsi="宋体" w:hint="eastAsia"/>
          <w:color w:val="000000"/>
          <w:sz w:val="28"/>
          <w:szCs w:val="28"/>
        </w:rPr>
        <w:t>日召开公司第二届董事会第</w:t>
      </w:r>
      <w:r w:rsidR="007D08E0">
        <w:rPr>
          <w:rFonts w:ascii="宋体" w:hAnsi="宋体" w:hint="eastAsia"/>
          <w:color w:val="000000"/>
          <w:sz w:val="28"/>
          <w:szCs w:val="28"/>
        </w:rPr>
        <w:t>二十六</w:t>
      </w:r>
      <w:r w:rsidRPr="00040CCC">
        <w:rPr>
          <w:rFonts w:ascii="宋体" w:hAnsi="宋体" w:hint="eastAsia"/>
          <w:color w:val="000000"/>
          <w:sz w:val="28"/>
          <w:szCs w:val="28"/>
        </w:rPr>
        <w:t>次会议审议通过了《</w:t>
      </w:r>
      <w:r w:rsidR="00A65006">
        <w:rPr>
          <w:rFonts w:ascii="宋体" w:hAnsi="宋体" w:hint="eastAsia"/>
          <w:color w:val="000000"/>
          <w:sz w:val="28"/>
          <w:szCs w:val="28"/>
        </w:rPr>
        <w:t>2020年</w:t>
      </w:r>
      <w:r w:rsidRPr="00040CCC">
        <w:rPr>
          <w:rFonts w:ascii="宋体" w:hAnsi="宋体" w:hint="eastAsia"/>
          <w:color w:val="000000"/>
          <w:sz w:val="28"/>
          <w:szCs w:val="28"/>
        </w:rPr>
        <w:t>度利润分配方案》，</w:t>
      </w:r>
      <w:r w:rsidR="007D08E0" w:rsidRPr="007D08E0">
        <w:rPr>
          <w:rFonts w:ascii="宋体" w:hAnsi="宋体" w:hint="eastAsia"/>
          <w:color w:val="000000"/>
          <w:sz w:val="28"/>
          <w:szCs w:val="28"/>
        </w:rPr>
        <w:t xml:space="preserve">公司董事会同意本次利润分配方案并同意将该方案提交公司 2020 </w:t>
      </w:r>
      <w:proofErr w:type="gramStart"/>
      <w:r w:rsidR="007D08E0" w:rsidRPr="007D08E0">
        <w:rPr>
          <w:rFonts w:ascii="宋体" w:hAnsi="宋体" w:hint="eastAsia"/>
          <w:color w:val="000000"/>
          <w:sz w:val="28"/>
          <w:szCs w:val="28"/>
        </w:rPr>
        <w:t>年</w:t>
      </w:r>
      <w:proofErr w:type="gramEnd"/>
      <w:r w:rsidR="007D08E0" w:rsidRPr="007D08E0">
        <w:rPr>
          <w:rFonts w:ascii="宋体" w:hAnsi="宋体" w:hint="eastAsia"/>
          <w:color w:val="000000"/>
          <w:sz w:val="28"/>
          <w:szCs w:val="28"/>
        </w:rPr>
        <w:t>年度股东大会审议。</w:t>
      </w:r>
    </w:p>
    <w:p w14:paraId="13B341E4" w14:textId="2CE0B17A" w:rsidR="00946A78" w:rsidRPr="00040CCC" w:rsidRDefault="00946A78" w:rsidP="00946A78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040CCC">
        <w:rPr>
          <w:rFonts w:ascii="宋体" w:hAnsi="宋体" w:hint="eastAsia"/>
          <w:color w:val="000000"/>
          <w:sz w:val="28"/>
          <w:szCs w:val="28"/>
        </w:rPr>
        <w:t>（二）独立董事意见</w:t>
      </w:r>
    </w:p>
    <w:p w14:paraId="0F05E589" w14:textId="3E584056" w:rsidR="007D08E0" w:rsidRDefault="007D08E0" w:rsidP="004E065C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bookmarkStart w:id="3" w:name="_Hlk70245361"/>
      <w:r w:rsidRPr="007D08E0">
        <w:rPr>
          <w:rFonts w:ascii="宋体" w:hAnsi="宋体" w:hint="eastAsia"/>
          <w:color w:val="000000"/>
          <w:sz w:val="28"/>
          <w:szCs w:val="28"/>
        </w:rPr>
        <w:t>公司2020年</w:t>
      </w:r>
      <w:r w:rsidR="001D31F1">
        <w:rPr>
          <w:rFonts w:ascii="宋体" w:hAnsi="宋体" w:hint="eastAsia"/>
          <w:color w:val="000000"/>
          <w:sz w:val="28"/>
          <w:szCs w:val="28"/>
        </w:rPr>
        <w:t>实现的净利润为负，2</w:t>
      </w:r>
      <w:r w:rsidR="001D31F1">
        <w:rPr>
          <w:rFonts w:ascii="宋体" w:hAnsi="宋体"/>
          <w:color w:val="000000"/>
          <w:sz w:val="28"/>
          <w:szCs w:val="28"/>
        </w:rPr>
        <w:t>020</w:t>
      </w:r>
      <w:r w:rsidR="001D31F1">
        <w:rPr>
          <w:rFonts w:ascii="宋体" w:hAnsi="宋体" w:hint="eastAsia"/>
          <w:color w:val="000000"/>
          <w:sz w:val="28"/>
          <w:szCs w:val="28"/>
        </w:rPr>
        <w:t>年</w:t>
      </w:r>
      <w:r w:rsidRPr="007D08E0">
        <w:rPr>
          <w:rFonts w:ascii="宋体" w:hAnsi="宋体" w:hint="eastAsia"/>
          <w:color w:val="000000"/>
          <w:sz w:val="28"/>
          <w:szCs w:val="28"/>
        </w:rPr>
        <w:t>度利润分配方案符合《公司法》、《公司章程》的相关规定，符合公司的实际情况和未来发展的</w:t>
      </w:r>
      <w:r w:rsidRPr="007D08E0">
        <w:rPr>
          <w:rFonts w:ascii="宋体" w:hAnsi="宋体" w:hint="eastAsia"/>
          <w:color w:val="000000"/>
          <w:sz w:val="28"/>
          <w:szCs w:val="28"/>
        </w:rPr>
        <w:lastRenderedPageBreak/>
        <w:t>资金需求</w:t>
      </w:r>
      <w:r>
        <w:rPr>
          <w:rFonts w:ascii="宋体" w:hAnsi="宋体" w:hint="eastAsia"/>
          <w:color w:val="000000"/>
          <w:sz w:val="28"/>
          <w:szCs w:val="28"/>
        </w:rPr>
        <w:t>，符合公司和全体股东利益，不存在损害</w:t>
      </w:r>
      <w:r w:rsidRPr="007D08E0">
        <w:rPr>
          <w:rFonts w:ascii="宋体" w:hAnsi="宋体" w:hint="eastAsia"/>
          <w:color w:val="000000"/>
          <w:sz w:val="28"/>
          <w:szCs w:val="28"/>
        </w:rPr>
        <w:t>中小股东利益的情况</w:t>
      </w:r>
      <w:r>
        <w:rPr>
          <w:rFonts w:ascii="宋体" w:hAnsi="宋体" w:hint="eastAsia"/>
          <w:color w:val="000000"/>
          <w:sz w:val="28"/>
          <w:szCs w:val="28"/>
        </w:rPr>
        <w:t>。</w:t>
      </w:r>
      <w:r w:rsidR="001D31F1" w:rsidRPr="001D31F1">
        <w:rPr>
          <w:rFonts w:ascii="宋体" w:hAnsi="宋体" w:hint="eastAsia"/>
          <w:color w:val="000000"/>
          <w:sz w:val="28"/>
          <w:szCs w:val="28"/>
        </w:rPr>
        <w:t>董事会关于该议案的审议和表决程序符合法律法规和《公司章程》的有关规定。</w:t>
      </w:r>
    </w:p>
    <w:p w14:paraId="23338FCD" w14:textId="3912AA9A" w:rsidR="007D08E0" w:rsidRDefault="007D08E0" w:rsidP="004E065C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因此</w:t>
      </w:r>
      <w:r w:rsidRPr="007D08E0">
        <w:rPr>
          <w:rFonts w:ascii="宋体" w:hAnsi="宋体" w:hint="eastAsia"/>
          <w:color w:val="000000"/>
          <w:sz w:val="28"/>
          <w:szCs w:val="28"/>
        </w:rPr>
        <w:t>我们同意</w:t>
      </w:r>
      <w:r>
        <w:rPr>
          <w:rFonts w:ascii="宋体" w:hAnsi="宋体" w:hint="eastAsia"/>
          <w:color w:val="000000"/>
          <w:sz w:val="28"/>
          <w:szCs w:val="28"/>
        </w:rPr>
        <w:t>公司</w:t>
      </w:r>
      <w:r w:rsidRPr="007D08E0">
        <w:rPr>
          <w:rFonts w:ascii="宋体" w:hAnsi="宋体" w:hint="eastAsia"/>
          <w:color w:val="000000"/>
          <w:sz w:val="28"/>
          <w:szCs w:val="28"/>
        </w:rPr>
        <w:t>2020年度利润分配方案，并同意</w:t>
      </w:r>
      <w:r>
        <w:rPr>
          <w:rFonts w:ascii="宋体" w:hAnsi="宋体" w:hint="eastAsia"/>
          <w:color w:val="000000"/>
          <w:sz w:val="28"/>
          <w:szCs w:val="28"/>
        </w:rPr>
        <w:t>将该方案</w:t>
      </w:r>
      <w:r w:rsidRPr="007D08E0">
        <w:rPr>
          <w:rFonts w:ascii="宋体" w:hAnsi="宋体" w:hint="eastAsia"/>
          <w:color w:val="000000"/>
          <w:sz w:val="28"/>
          <w:szCs w:val="28"/>
        </w:rPr>
        <w:t>提交2020年度股东大会审议。</w:t>
      </w:r>
    </w:p>
    <w:bookmarkEnd w:id="3"/>
    <w:p w14:paraId="58D93D81" w14:textId="77777777" w:rsidR="004E065C" w:rsidRPr="00040CCC" w:rsidRDefault="004E065C" w:rsidP="004E065C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040CCC">
        <w:rPr>
          <w:rFonts w:ascii="宋体" w:hAnsi="宋体" w:hint="eastAsia"/>
          <w:color w:val="000000"/>
          <w:sz w:val="28"/>
          <w:szCs w:val="28"/>
        </w:rPr>
        <w:t>（三）监事会</w:t>
      </w:r>
      <w:r w:rsidR="000241FB" w:rsidRPr="00040CCC">
        <w:rPr>
          <w:rFonts w:ascii="宋体" w:hAnsi="宋体" w:hint="eastAsia"/>
          <w:color w:val="000000"/>
          <w:sz w:val="28"/>
          <w:szCs w:val="28"/>
        </w:rPr>
        <w:t>意见</w:t>
      </w:r>
    </w:p>
    <w:p w14:paraId="211959E1" w14:textId="53F6E0BA" w:rsidR="000241FB" w:rsidRPr="00040CCC" w:rsidRDefault="004E065C" w:rsidP="004E065C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040CCC">
        <w:rPr>
          <w:rFonts w:ascii="宋体" w:hAnsi="宋体" w:hint="eastAsia"/>
          <w:color w:val="000000"/>
          <w:sz w:val="28"/>
          <w:szCs w:val="28"/>
        </w:rPr>
        <w:t>监事会认为</w:t>
      </w:r>
      <w:r w:rsidR="001C6DBD">
        <w:rPr>
          <w:rFonts w:ascii="宋体" w:hAnsi="宋体" w:hint="eastAsia"/>
          <w:color w:val="000000"/>
          <w:sz w:val="28"/>
          <w:szCs w:val="28"/>
        </w:rPr>
        <w:t>：</w:t>
      </w:r>
      <w:r w:rsidRPr="00040CCC">
        <w:rPr>
          <w:rFonts w:ascii="宋体" w:hAnsi="宋体" w:hint="eastAsia"/>
          <w:color w:val="000000"/>
          <w:sz w:val="28"/>
          <w:szCs w:val="28"/>
        </w:rPr>
        <w:t>公司</w:t>
      </w:r>
      <w:r w:rsidR="00A65006">
        <w:rPr>
          <w:rFonts w:ascii="宋体" w:hAnsi="宋体" w:hint="eastAsia"/>
          <w:color w:val="000000"/>
          <w:sz w:val="28"/>
          <w:szCs w:val="28"/>
        </w:rPr>
        <w:t>2020年</w:t>
      </w:r>
      <w:r w:rsidRPr="00040CCC">
        <w:rPr>
          <w:rFonts w:ascii="宋体" w:hAnsi="宋体" w:hint="eastAsia"/>
          <w:color w:val="000000"/>
          <w:sz w:val="28"/>
          <w:szCs w:val="28"/>
        </w:rPr>
        <w:t>度利润分配方案充分考虑了</w:t>
      </w:r>
      <w:r w:rsidR="00067558">
        <w:rPr>
          <w:rFonts w:ascii="宋体" w:hAnsi="宋体" w:hint="eastAsia"/>
          <w:color w:val="000000"/>
          <w:sz w:val="28"/>
          <w:szCs w:val="28"/>
        </w:rPr>
        <w:t>公司实际</w:t>
      </w:r>
      <w:r w:rsidR="00DB439B">
        <w:rPr>
          <w:rFonts w:ascii="宋体" w:hAnsi="宋体" w:hint="eastAsia"/>
          <w:color w:val="000000"/>
          <w:sz w:val="28"/>
          <w:szCs w:val="28"/>
        </w:rPr>
        <w:t>经营和</w:t>
      </w:r>
      <w:r w:rsidR="001C6DBD">
        <w:rPr>
          <w:rFonts w:ascii="宋体" w:hAnsi="宋体" w:hint="eastAsia"/>
          <w:color w:val="000000"/>
          <w:sz w:val="28"/>
          <w:szCs w:val="28"/>
        </w:rPr>
        <w:t>业务拓展的</w:t>
      </w:r>
      <w:r w:rsidRPr="00040CCC">
        <w:rPr>
          <w:rFonts w:ascii="宋体" w:hAnsi="宋体" w:hint="eastAsia"/>
          <w:color w:val="000000"/>
          <w:sz w:val="28"/>
          <w:szCs w:val="28"/>
        </w:rPr>
        <w:t>资金需求</w:t>
      </w:r>
      <w:r w:rsidR="00067558">
        <w:rPr>
          <w:rFonts w:ascii="宋体" w:hAnsi="宋体" w:hint="eastAsia"/>
          <w:color w:val="000000"/>
          <w:sz w:val="28"/>
          <w:szCs w:val="28"/>
        </w:rPr>
        <w:t>及公司</w:t>
      </w:r>
      <w:r w:rsidR="00067558" w:rsidRPr="00040CCC">
        <w:rPr>
          <w:rFonts w:ascii="宋体" w:hAnsi="宋体" w:hint="eastAsia"/>
          <w:color w:val="000000"/>
          <w:sz w:val="28"/>
          <w:szCs w:val="28"/>
        </w:rPr>
        <w:t>现金流状态</w:t>
      </w:r>
      <w:r w:rsidRPr="00040CCC">
        <w:rPr>
          <w:rFonts w:ascii="宋体" w:hAnsi="宋体" w:hint="eastAsia"/>
          <w:color w:val="000000"/>
          <w:sz w:val="28"/>
          <w:szCs w:val="28"/>
        </w:rPr>
        <w:t>等各种因素，不存在损害</w:t>
      </w:r>
      <w:r w:rsidR="000241FB" w:rsidRPr="00040CCC">
        <w:rPr>
          <w:rFonts w:ascii="宋体" w:hAnsi="宋体" w:hint="eastAsia"/>
          <w:color w:val="000000"/>
          <w:sz w:val="28"/>
          <w:szCs w:val="28"/>
        </w:rPr>
        <w:t>公司及</w:t>
      </w:r>
      <w:r w:rsidRPr="00040CCC">
        <w:rPr>
          <w:rFonts w:ascii="宋体" w:hAnsi="宋体" w:hint="eastAsia"/>
          <w:color w:val="000000"/>
          <w:sz w:val="28"/>
          <w:szCs w:val="28"/>
        </w:rPr>
        <w:t>股东利益的情形，符合公司经营现状，有利于公司的</w:t>
      </w:r>
      <w:r w:rsidR="00067558">
        <w:rPr>
          <w:rFonts w:ascii="宋体" w:hAnsi="宋体" w:hint="eastAsia"/>
          <w:color w:val="000000"/>
          <w:sz w:val="28"/>
          <w:szCs w:val="28"/>
        </w:rPr>
        <w:t>可持续</w:t>
      </w:r>
      <w:r w:rsidRPr="00040CCC">
        <w:rPr>
          <w:rFonts w:ascii="宋体" w:hAnsi="宋体" w:hint="eastAsia"/>
          <w:color w:val="000000"/>
          <w:sz w:val="28"/>
          <w:szCs w:val="28"/>
        </w:rPr>
        <w:t>发展。</w:t>
      </w:r>
    </w:p>
    <w:p w14:paraId="6499C24F" w14:textId="152333F4" w:rsidR="004E065C" w:rsidRPr="00040CCC" w:rsidRDefault="000241FB" w:rsidP="004E065C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040CCC">
        <w:rPr>
          <w:rFonts w:ascii="宋体" w:hAnsi="宋体" w:hint="eastAsia"/>
          <w:color w:val="000000"/>
          <w:sz w:val="28"/>
          <w:szCs w:val="28"/>
        </w:rPr>
        <w:t>因此，我们</w:t>
      </w:r>
      <w:r w:rsidR="00D75F9B" w:rsidRPr="00040CCC">
        <w:rPr>
          <w:rFonts w:ascii="宋体" w:hAnsi="宋体" w:hint="eastAsia"/>
          <w:color w:val="000000"/>
          <w:sz w:val="28"/>
          <w:szCs w:val="28"/>
        </w:rPr>
        <w:t>同意</w:t>
      </w:r>
      <w:r w:rsidR="00DB439B">
        <w:rPr>
          <w:rFonts w:ascii="宋体" w:hAnsi="宋体" w:hint="eastAsia"/>
          <w:color w:val="000000"/>
          <w:sz w:val="28"/>
          <w:szCs w:val="28"/>
        </w:rPr>
        <w:t>2</w:t>
      </w:r>
      <w:r w:rsidR="00DB439B">
        <w:rPr>
          <w:rFonts w:ascii="宋体" w:hAnsi="宋体"/>
          <w:color w:val="000000"/>
          <w:sz w:val="28"/>
          <w:szCs w:val="28"/>
        </w:rPr>
        <w:t>020</w:t>
      </w:r>
      <w:r w:rsidR="00DB439B">
        <w:rPr>
          <w:rFonts w:ascii="宋体" w:hAnsi="宋体" w:hint="eastAsia"/>
          <w:color w:val="000000"/>
          <w:sz w:val="28"/>
          <w:szCs w:val="28"/>
        </w:rPr>
        <w:t>年度</w:t>
      </w:r>
      <w:r w:rsidRPr="00040CCC">
        <w:rPr>
          <w:rFonts w:ascii="宋体" w:hAnsi="宋体" w:hint="eastAsia"/>
          <w:color w:val="000000"/>
          <w:sz w:val="28"/>
          <w:szCs w:val="28"/>
        </w:rPr>
        <w:t>利润分配方案，</w:t>
      </w:r>
      <w:r w:rsidR="004E065C" w:rsidRPr="00040CCC">
        <w:rPr>
          <w:rFonts w:ascii="宋体" w:hAnsi="宋体" w:hint="eastAsia"/>
          <w:color w:val="000000"/>
          <w:sz w:val="28"/>
          <w:szCs w:val="28"/>
        </w:rPr>
        <w:t>并同意将该</w:t>
      </w:r>
      <w:r w:rsidRPr="00040CCC">
        <w:rPr>
          <w:rFonts w:ascii="宋体" w:hAnsi="宋体" w:hint="eastAsia"/>
          <w:color w:val="000000"/>
          <w:sz w:val="28"/>
          <w:szCs w:val="28"/>
        </w:rPr>
        <w:t>方案</w:t>
      </w:r>
      <w:r w:rsidR="004E065C" w:rsidRPr="00040CCC">
        <w:rPr>
          <w:rFonts w:ascii="宋体" w:hAnsi="宋体" w:hint="eastAsia"/>
          <w:color w:val="000000"/>
          <w:sz w:val="28"/>
          <w:szCs w:val="28"/>
        </w:rPr>
        <w:t>提交</w:t>
      </w:r>
      <w:r w:rsidR="00BB3F82" w:rsidRPr="00040CCC">
        <w:rPr>
          <w:rFonts w:ascii="宋体" w:hAnsi="宋体" w:hint="eastAsia"/>
          <w:color w:val="000000"/>
          <w:sz w:val="28"/>
          <w:szCs w:val="28"/>
        </w:rPr>
        <w:t>公司</w:t>
      </w:r>
      <w:r w:rsidR="00A65006">
        <w:rPr>
          <w:rFonts w:ascii="宋体" w:hAnsi="宋体" w:hint="eastAsia"/>
          <w:color w:val="000000"/>
          <w:sz w:val="28"/>
          <w:szCs w:val="28"/>
        </w:rPr>
        <w:t>2020年</w:t>
      </w:r>
      <w:r w:rsidRPr="00040CCC">
        <w:rPr>
          <w:rFonts w:ascii="宋体" w:hAnsi="宋体" w:hint="eastAsia"/>
          <w:color w:val="000000"/>
          <w:sz w:val="28"/>
          <w:szCs w:val="28"/>
        </w:rPr>
        <w:t>年度</w:t>
      </w:r>
      <w:r w:rsidR="004E065C" w:rsidRPr="00040CCC">
        <w:rPr>
          <w:rFonts w:ascii="宋体" w:hAnsi="宋体" w:hint="eastAsia"/>
          <w:color w:val="000000"/>
          <w:sz w:val="28"/>
          <w:szCs w:val="28"/>
        </w:rPr>
        <w:t>股东大会审议。</w:t>
      </w:r>
    </w:p>
    <w:p w14:paraId="79C04C07" w14:textId="77777777" w:rsidR="00683FCB" w:rsidRPr="00040CCC" w:rsidRDefault="00683FCB" w:rsidP="00956AEC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 w:rsidRPr="00040CCC">
        <w:rPr>
          <w:rFonts w:ascii="宋体" w:hAnsi="宋体" w:hint="eastAsia"/>
          <w:b/>
          <w:color w:val="000000"/>
          <w:sz w:val="28"/>
          <w:szCs w:val="28"/>
        </w:rPr>
        <w:t>三、</w:t>
      </w:r>
      <w:r w:rsidR="00BB3F82" w:rsidRPr="00040CCC">
        <w:rPr>
          <w:rFonts w:ascii="宋体" w:hAnsi="宋体" w:hint="eastAsia"/>
          <w:b/>
          <w:color w:val="000000"/>
          <w:sz w:val="28"/>
          <w:szCs w:val="28"/>
        </w:rPr>
        <w:t>风险提示</w:t>
      </w:r>
    </w:p>
    <w:p w14:paraId="465813A0" w14:textId="7DA0D990" w:rsidR="00067558" w:rsidRPr="00067558" w:rsidRDefault="00067558" w:rsidP="00067558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067558">
        <w:rPr>
          <w:rFonts w:ascii="宋体" w:hAnsi="宋体" w:hint="eastAsia"/>
          <w:color w:val="000000"/>
          <w:sz w:val="28"/>
          <w:szCs w:val="28"/>
        </w:rPr>
        <w:t>（一）公司</w:t>
      </w:r>
      <w:r w:rsidR="00956AEC">
        <w:rPr>
          <w:rFonts w:ascii="宋体" w:hAnsi="宋体"/>
          <w:color w:val="000000"/>
          <w:sz w:val="28"/>
          <w:szCs w:val="28"/>
        </w:rPr>
        <w:t>2020</w:t>
      </w:r>
      <w:r w:rsidRPr="00067558">
        <w:rPr>
          <w:rFonts w:ascii="宋体" w:hAnsi="宋体" w:hint="eastAsia"/>
          <w:color w:val="000000"/>
          <w:sz w:val="28"/>
          <w:szCs w:val="28"/>
        </w:rPr>
        <w:t>年</w:t>
      </w:r>
      <w:r w:rsidR="00956AEC">
        <w:rPr>
          <w:rFonts w:ascii="宋体" w:hAnsi="宋体" w:hint="eastAsia"/>
          <w:color w:val="000000"/>
          <w:sz w:val="28"/>
          <w:szCs w:val="28"/>
        </w:rPr>
        <w:t>年度</w:t>
      </w:r>
      <w:r w:rsidRPr="00067558">
        <w:rPr>
          <w:rFonts w:ascii="宋体" w:hAnsi="宋体" w:hint="eastAsia"/>
          <w:color w:val="000000"/>
          <w:sz w:val="28"/>
          <w:szCs w:val="28"/>
        </w:rPr>
        <w:t>利润分配方案</w:t>
      </w:r>
      <w:r>
        <w:rPr>
          <w:rFonts w:ascii="宋体" w:hAnsi="宋体" w:hint="eastAsia"/>
          <w:color w:val="000000"/>
          <w:sz w:val="28"/>
          <w:szCs w:val="28"/>
        </w:rPr>
        <w:t>考虑了</w:t>
      </w:r>
      <w:r w:rsidRPr="00067558">
        <w:rPr>
          <w:rFonts w:ascii="宋体" w:hAnsi="宋体" w:hint="eastAsia"/>
          <w:color w:val="000000"/>
          <w:sz w:val="28"/>
          <w:szCs w:val="28"/>
        </w:rPr>
        <w:t>公司</w:t>
      </w:r>
      <w:r w:rsidRPr="007D08E0">
        <w:rPr>
          <w:rFonts w:ascii="宋体" w:hAnsi="宋体" w:hint="eastAsia"/>
          <w:color w:val="000000"/>
          <w:sz w:val="28"/>
          <w:szCs w:val="28"/>
        </w:rPr>
        <w:t>的实际情况和未来发展的资金需求</w:t>
      </w:r>
      <w:r>
        <w:rPr>
          <w:rFonts w:ascii="宋体" w:hAnsi="宋体" w:hint="eastAsia"/>
          <w:color w:val="000000"/>
          <w:sz w:val="28"/>
          <w:szCs w:val="28"/>
        </w:rPr>
        <w:t>，</w:t>
      </w:r>
      <w:r w:rsidRPr="00067558">
        <w:rPr>
          <w:rFonts w:ascii="宋体" w:hAnsi="宋体" w:hint="eastAsia"/>
          <w:color w:val="000000"/>
          <w:sz w:val="28"/>
          <w:szCs w:val="28"/>
        </w:rPr>
        <w:t>有利于公司的可持续发展，不会对公司的正常经营活动产生影响。</w:t>
      </w:r>
    </w:p>
    <w:p w14:paraId="4906BA6D" w14:textId="5F1E7520" w:rsidR="004B687A" w:rsidRPr="00040CCC" w:rsidRDefault="00067558" w:rsidP="00067558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067558">
        <w:rPr>
          <w:rFonts w:ascii="宋体" w:hAnsi="宋体" w:hint="eastAsia"/>
          <w:color w:val="000000"/>
          <w:sz w:val="28"/>
          <w:szCs w:val="28"/>
        </w:rPr>
        <w:t>（二）本次利润分配方案尚需提交公司</w:t>
      </w:r>
      <w:r w:rsidRPr="00067558">
        <w:rPr>
          <w:rFonts w:ascii="宋体" w:hAnsi="宋体"/>
          <w:color w:val="000000"/>
          <w:sz w:val="28"/>
          <w:szCs w:val="28"/>
        </w:rPr>
        <w:t xml:space="preserve"> 2020 </w:t>
      </w:r>
      <w:r w:rsidRPr="00067558">
        <w:rPr>
          <w:rFonts w:ascii="宋体" w:hAnsi="宋体" w:hint="eastAsia"/>
          <w:color w:val="000000"/>
          <w:sz w:val="28"/>
          <w:szCs w:val="28"/>
        </w:rPr>
        <w:t>年度股东大会审议通过。</w:t>
      </w:r>
      <w:r w:rsidR="00BB3F82" w:rsidRPr="00040CCC">
        <w:rPr>
          <w:rFonts w:ascii="宋体" w:hAnsi="宋体" w:hint="eastAsia"/>
          <w:color w:val="000000"/>
          <w:sz w:val="28"/>
          <w:szCs w:val="28"/>
        </w:rPr>
        <w:t>敬请投资者注意投资风险。</w:t>
      </w:r>
    </w:p>
    <w:p w14:paraId="06BD847B" w14:textId="7ADE67D6" w:rsidR="00067558" w:rsidRPr="00040CCC" w:rsidRDefault="00683FCB" w:rsidP="004B687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040CCC">
        <w:rPr>
          <w:rFonts w:ascii="宋体" w:hAnsi="宋体" w:hint="eastAsia"/>
          <w:color w:val="000000"/>
          <w:sz w:val="28"/>
          <w:szCs w:val="28"/>
        </w:rPr>
        <w:t>特此公告。</w:t>
      </w:r>
    </w:p>
    <w:p w14:paraId="5EB30731" w14:textId="77777777" w:rsidR="00683FCB" w:rsidRPr="00040CCC" w:rsidRDefault="00FA443F" w:rsidP="0033276F">
      <w:pPr>
        <w:adjustRightInd w:val="0"/>
        <w:snapToGrid w:val="0"/>
        <w:ind w:left="420" w:right="120"/>
        <w:jc w:val="right"/>
        <w:rPr>
          <w:rFonts w:ascii="宋体" w:hAnsi="宋体"/>
          <w:color w:val="000000"/>
          <w:sz w:val="28"/>
          <w:szCs w:val="28"/>
        </w:rPr>
      </w:pPr>
      <w:r w:rsidRPr="00040CCC">
        <w:rPr>
          <w:rFonts w:ascii="宋体" w:hAnsi="宋体" w:hint="eastAsia"/>
          <w:color w:val="000000"/>
          <w:sz w:val="28"/>
          <w:szCs w:val="28"/>
        </w:rPr>
        <w:t>深圳市有方科技</w:t>
      </w:r>
      <w:r w:rsidR="00683FCB" w:rsidRPr="00040CCC">
        <w:rPr>
          <w:rFonts w:ascii="宋体" w:hAnsi="宋体" w:hint="eastAsia"/>
          <w:color w:val="000000"/>
          <w:sz w:val="28"/>
          <w:szCs w:val="28"/>
        </w:rPr>
        <w:t>股份有限公司董事会</w:t>
      </w:r>
    </w:p>
    <w:p w14:paraId="1527D226" w14:textId="34B5CD7C" w:rsidR="00683FCB" w:rsidRPr="00FA443F" w:rsidRDefault="00FA443F" w:rsidP="0033276F">
      <w:pPr>
        <w:snapToGrid w:val="0"/>
        <w:ind w:left="420" w:right="240"/>
        <w:jc w:val="right"/>
        <w:rPr>
          <w:rFonts w:ascii="宋体" w:hAnsi="宋体"/>
          <w:color w:val="000000"/>
          <w:sz w:val="28"/>
          <w:szCs w:val="28"/>
        </w:rPr>
      </w:pPr>
      <w:r w:rsidRPr="00040CCC">
        <w:rPr>
          <w:rFonts w:ascii="宋体" w:hAnsi="宋体" w:hint="eastAsia"/>
          <w:color w:val="000000"/>
          <w:sz w:val="28"/>
          <w:szCs w:val="28"/>
        </w:rPr>
        <w:t>202</w:t>
      </w:r>
      <w:r w:rsidR="00067558">
        <w:rPr>
          <w:rFonts w:ascii="宋体" w:hAnsi="宋体"/>
          <w:color w:val="000000"/>
          <w:sz w:val="28"/>
          <w:szCs w:val="28"/>
        </w:rPr>
        <w:t>1</w:t>
      </w:r>
      <w:r w:rsidR="00683FCB" w:rsidRPr="00040CCC">
        <w:rPr>
          <w:rFonts w:ascii="宋体" w:hAnsi="宋体" w:hint="eastAsia"/>
          <w:color w:val="000000"/>
          <w:sz w:val="28"/>
          <w:szCs w:val="28"/>
        </w:rPr>
        <w:t>年</w:t>
      </w:r>
      <w:r w:rsidRPr="00040CCC">
        <w:rPr>
          <w:rFonts w:ascii="宋体" w:hAnsi="宋体" w:hint="eastAsia"/>
          <w:color w:val="000000"/>
          <w:sz w:val="28"/>
          <w:szCs w:val="28"/>
        </w:rPr>
        <w:t>4</w:t>
      </w:r>
      <w:r w:rsidR="00683FCB" w:rsidRPr="00040CCC">
        <w:rPr>
          <w:rFonts w:ascii="宋体" w:hAnsi="宋体" w:hint="eastAsia"/>
          <w:color w:val="000000"/>
          <w:sz w:val="28"/>
          <w:szCs w:val="28"/>
        </w:rPr>
        <w:t>月</w:t>
      </w:r>
      <w:r w:rsidR="00067558">
        <w:rPr>
          <w:rFonts w:ascii="宋体" w:hAnsi="宋体"/>
          <w:color w:val="000000"/>
          <w:sz w:val="28"/>
          <w:szCs w:val="28"/>
        </w:rPr>
        <w:t>27</w:t>
      </w:r>
      <w:r w:rsidR="00683FCB" w:rsidRPr="00040CCC">
        <w:rPr>
          <w:rFonts w:ascii="宋体" w:hAnsi="宋体" w:hint="eastAsia"/>
          <w:color w:val="000000"/>
          <w:sz w:val="28"/>
          <w:szCs w:val="28"/>
        </w:rPr>
        <w:t>日</w:t>
      </w:r>
    </w:p>
    <w:p w14:paraId="33B5AC22" w14:textId="77777777" w:rsidR="007C68BD" w:rsidRPr="00FA443F" w:rsidRDefault="007C68BD" w:rsidP="0033276F">
      <w:pPr>
        <w:rPr>
          <w:sz w:val="28"/>
          <w:szCs w:val="28"/>
        </w:rPr>
      </w:pPr>
    </w:p>
    <w:sectPr w:rsidR="007C68BD" w:rsidRPr="00FA443F" w:rsidSect="007C6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D56A9" w14:textId="77777777" w:rsidR="00BD1BDA" w:rsidRDefault="00BD1BDA" w:rsidP="00C8433E">
      <w:r>
        <w:separator/>
      </w:r>
    </w:p>
  </w:endnote>
  <w:endnote w:type="continuationSeparator" w:id="0">
    <w:p w14:paraId="23F5585F" w14:textId="77777777" w:rsidR="00BD1BDA" w:rsidRDefault="00BD1BDA" w:rsidP="00C8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AF58B" w14:textId="77777777" w:rsidR="00BD1BDA" w:rsidRDefault="00BD1BDA" w:rsidP="00C8433E">
      <w:r>
        <w:separator/>
      </w:r>
    </w:p>
  </w:footnote>
  <w:footnote w:type="continuationSeparator" w:id="0">
    <w:p w14:paraId="6A8E48F2" w14:textId="77777777" w:rsidR="00BD1BDA" w:rsidRDefault="00BD1BDA" w:rsidP="00C84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7271"/>
    <w:multiLevelType w:val="hybridMultilevel"/>
    <w:tmpl w:val="E014E002"/>
    <w:lvl w:ilvl="0" w:tplc="3484F3AE">
      <w:start w:val="1"/>
      <w:numFmt w:val="japaneseCounting"/>
      <w:lvlText w:val="（%1）"/>
      <w:lvlJc w:val="left"/>
      <w:pPr>
        <w:ind w:left="1395" w:hanging="8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27D006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627A3495"/>
    <w:multiLevelType w:val="hybridMultilevel"/>
    <w:tmpl w:val="A45020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FCB"/>
    <w:rsid w:val="00014965"/>
    <w:rsid w:val="00017CB1"/>
    <w:rsid w:val="000241FB"/>
    <w:rsid w:val="00040CCC"/>
    <w:rsid w:val="000427DD"/>
    <w:rsid w:val="0004559A"/>
    <w:rsid w:val="000460FA"/>
    <w:rsid w:val="0006136A"/>
    <w:rsid w:val="0006666D"/>
    <w:rsid w:val="00067558"/>
    <w:rsid w:val="000D511B"/>
    <w:rsid w:val="00131855"/>
    <w:rsid w:val="00136E98"/>
    <w:rsid w:val="00151F98"/>
    <w:rsid w:val="001B75E9"/>
    <w:rsid w:val="001C6DBD"/>
    <w:rsid w:val="001D31F1"/>
    <w:rsid w:val="00204806"/>
    <w:rsid w:val="00240F23"/>
    <w:rsid w:val="002975F5"/>
    <w:rsid w:val="002F0B1C"/>
    <w:rsid w:val="0033276F"/>
    <w:rsid w:val="00351D49"/>
    <w:rsid w:val="004519B0"/>
    <w:rsid w:val="004B687A"/>
    <w:rsid w:val="004C3FE2"/>
    <w:rsid w:val="004E065C"/>
    <w:rsid w:val="005020AB"/>
    <w:rsid w:val="00533800"/>
    <w:rsid w:val="0059323F"/>
    <w:rsid w:val="00683FCB"/>
    <w:rsid w:val="006A18FE"/>
    <w:rsid w:val="0075618C"/>
    <w:rsid w:val="007C68BD"/>
    <w:rsid w:val="007C7841"/>
    <w:rsid w:val="007C7844"/>
    <w:rsid w:val="007D08E0"/>
    <w:rsid w:val="007F13E0"/>
    <w:rsid w:val="007F5004"/>
    <w:rsid w:val="00802E9C"/>
    <w:rsid w:val="00852AF6"/>
    <w:rsid w:val="0088449E"/>
    <w:rsid w:val="008C678C"/>
    <w:rsid w:val="0093148D"/>
    <w:rsid w:val="00946A78"/>
    <w:rsid w:val="00956AEC"/>
    <w:rsid w:val="0097440C"/>
    <w:rsid w:val="009D5FB8"/>
    <w:rsid w:val="00A06339"/>
    <w:rsid w:val="00A346E0"/>
    <w:rsid w:val="00A65006"/>
    <w:rsid w:val="00AE2965"/>
    <w:rsid w:val="00AF01DC"/>
    <w:rsid w:val="00B422CC"/>
    <w:rsid w:val="00B83E54"/>
    <w:rsid w:val="00BB0E15"/>
    <w:rsid w:val="00BB3F82"/>
    <w:rsid w:val="00BD1BDA"/>
    <w:rsid w:val="00C759CA"/>
    <w:rsid w:val="00C83911"/>
    <w:rsid w:val="00C8433E"/>
    <w:rsid w:val="00CD376F"/>
    <w:rsid w:val="00D25896"/>
    <w:rsid w:val="00D46CA3"/>
    <w:rsid w:val="00D544C4"/>
    <w:rsid w:val="00D75F9B"/>
    <w:rsid w:val="00DB439B"/>
    <w:rsid w:val="00E10780"/>
    <w:rsid w:val="00E161E8"/>
    <w:rsid w:val="00F47D07"/>
    <w:rsid w:val="00FA443F"/>
    <w:rsid w:val="00FB47EB"/>
    <w:rsid w:val="00FC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12981"/>
  <w15:docId w15:val="{587840C5-62F1-402E-A6B7-68975AA9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3F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83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683FCB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84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8433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84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8433E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51D49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852AF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52AF6"/>
    <w:rPr>
      <w:rFonts w:ascii="Times New Roman" w:eastAsia="宋体" w:hAnsi="Times New Roman" w:cs="Times New Roman"/>
      <w:sz w:val="18"/>
      <w:szCs w:val="18"/>
    </w:rPr>
  </w:style>
  <w:style w:type="character" w:styleId="ac">
    <w:name w:val="annotation reference"/>
    <w:semiHidden/>
    <w:rsid w:val="007F5004"/>
    <w:rPr>
      <w:sz w:val="21"/>
      <w:szCs w:val="21"/>
    </w:rPr>
  </w:style>
  <w:style w:type="paragraph" w:styleId="ad">
    <w:name w:val="annotation text"/>
    <w:basedOn w:val="a"/>
    <w:link w:val="ae"/>
    <w:semiHidden/>
    <w:rsid w:val="007F5004"/>
    <w:pPr>
      <w:jc w:val="left"/>
    </w:pPr>
  </w:style>
  <w:style w:type="character" w:customStyle="1" w:styleId="ae">
    <w:name w:val="批注文字 字符"/>
    <w:basedOn w:val="a0"/>
    <w:link w:val="ad"/>
    <w:semiHidden/>
    <w:rsid w:val="007F500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244</Words>
  <Characters>1395</Characters>
  <Application>Microsoft Office Word</Application>
  <DocSecurity>0</DocSecurity>
  <Lines>11</Lines>
  <Paragraphs>3</Paragraphs>
  <ScaleCrop>false</ScaleCrop>
  <Company>sse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huang lei</cp:lastModifiedBy>
  <cp:revision>49</cp:revision>
  <dcterms:created xsi:type="dcterms:W3CDTF">2013-06-28T08:05:00Z</dcterms:created>
  <dcterms:modified xsi:type="dcterms:W3CDTF">2021-04-25T10:31:00Z</dcterms:modified>
</cp:coreProperties>
</file>