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29E56" w14:textId="7D958999" w:rsidR="0054232A" w:rsidRDefault="00A61215">
      <w:pPr>
        <w:adjustRightInd w:val="0"/>
        <w:snapToGrid w:val="0"/>
        <w:spacing w:line="600" w:lineRule="exact"/>
        <w:rPr>
          <w:rFonts w:ascii="黑体" w:eastAsia="黑体" w:hAnsi="黑体"/>
          <w:b/>
          <w:bCs/>
          <w:sz w:val="28"/>
          <w:szCs w:val="28"/>
        </w:rPr>
      </w:pPr>
      <w:r>
        <w:rPr>
          <w:rFonts w:ascii="黑体" w:eastAsia="黑体" w:hAnsi="黑体" w:hint="eastAsia"/>
          <w:b/>
          <w:bCs/>
          <w:sz w:val="28"/>
          <w:szCs w:val="28"/>
        </w:rPr>
        <w:t>证券代码：</w:t>
      </w:r>
      <w:r w:rsidRPr="003843B0">
        <w:rPr>
          <w:rFonts w:eastAsia="黑体"/>
          <w:b/>
          <w:bCs/>
          <w:sz w:val="28"/>
          <w:szCs w:val="28"/>
        </w:rPr>
        <w:t>688159</w:t>
      </w:r>
      <w:r>
        <w:rPr>
          <w:rFonts w:ascii="黑体" w:eastAsia="黑体" w:hAnsi="黑体" w:hint="eastAsia"/>
          <w:b/>
          <w:bCs/>
          <w:sz w:val="28"/>
          <w:szCs w:val="28"/>
        </w:rPr>
        <w:t xml:space="preserve"> </w:t>
      </w:r>
      <w:r>
        <w:rPr>
          <w:rFonts w:ascii="黑体" w:eastAsia="黑体" w:hAnsi="黑体"/>
          <w:b/>
          <w:bCs/>
          <w:sz w:val="28"/>
          <w:szCs w:val="28"/>
        </w:rPr>
        <w:t xml:space="preserve">  </w:t>
      </w:r>
      <w:r>
        <w:rPr>
          <w:rFonts w:ascii="黑体" w:eastAsia="黑体" w:hAnsi="黑体" w:hint="eastAsia"/>
          <w:b/>
          <w:bCs/>
          <w:sz w:val="28"/>
          <w:szCs w:val="28"/>
        </w:rPr>
        <w:t xml:space="preserve"> 证券简称：有方科技    公告编号：</w:t>
      </w:r>
      <w:r w:rsidRPr="003843B0">
        <w:rPr>
          <w:rFonts w:eastAsia="黑体"/>
          <w:b/>
          <w:bCs/>
          <w:sz w:val="28"/>
          <w:szCs w:val="28"/>
        </w:rPr>
        <w:t>202</w:t>
      </w:r>
      <w:r w:rsidR="00165320">
        <w:rPr>
          <w:rFonts w:eastAsia="黑体"/>
          <w:b/>
          <w:bCs/>
          <w:sz w:val="28"/>
          <w:szCs w:val="28"/>
        </w:rPr>
        <w:t>5</w:t>
      </w:r>
      <w:r>
        <w:rPr>
          <w:rFonts w:ascii="黑体" w:eastAsia="黑体" w:hAnsi="黑体"/>
          <w:b/>
          <w:bCs/>
          <w:sz w:val="28"/>
          <w:szCs w:val="28"/>
        </w:rPr>
        <w:t>-</w:t>
      </w:r>
      <w:r w:rsidR="00B85EE5" w:rsidRPr="003843B0">
        <w:rPr>
          <w:rFonts w:eastAsia="黑体"/>
          <w:b/>
          <w:bCs/>
          <w:sz w:val="28"/>
          <w:szCs w:val="28"/>
        </w:rPr>
        <w:t>0</w:t>
      </w:r>
      <w:r w:rsidR="00165320">
        <w:rPr>
          <w:rFonts w:eastAsia="黑体"/>
          <w:b/>
          <w:bCs/>
          <w:sz w:val="28"/>
          <w:szCs w:val="28"/>
        </w:rPr>
        <w:t>15</w:t>
      </w:r>
    </w:p>
    <w:p w14:paraId="65B1306B" w14:textId="77777777" w:rsidR="0054232A" w:rsidRDefault="0054232A">
      <w:pPr>
        <w:adjustRightInd w:val="0"/>
        <w:snapToGrid w:val="0"/>
        <w:spacing w:line="600" w:lineRule="exact"/>
        <w:rPr>
          <w:rFonts w:ascii="仿宋_GB2312" w:eastAsia="仿宋_GB2312" w:hAnsi="宋体"/>
          <w:sz w:val="30"/>
          <w:szCs w:val="30"/>
        </w:rPr>
      </w:pPr>
    </w:p>
    <w:p w14:paraId="599B5748" w14:textId="77777777" w:rsidR="0054232A" w:rsidRDefault="00A61215">
      <w:pPr>
        <w:spacing w:line="600" w:lineRule="exact"/>
        <w:jc w:val="center"/>
        <w:rPr>
          <w:rFonts w:ascii="黑体" w:eastAsia="黑体" w:hAnsi="黑体"/>
          <w:bCs/>
          <w:sz w:val="44"/>
          <w:szCs w:val="44"/>
        </w:rPr>
      </w:pPr>
      <w:r>
        <w:rPr>
          <w:rFonts w:ascii="黑体" w:eastAsia="黑体" w:hAnsi="黑体" w:hint="eastAsia"/>
          <w:bCs/>
          <w:sz w:val="44"/>
          <w:szCs w:val="44"/>
        </w:rPr>
        <w:t>深圳市有方科技股份有限公司</w:t>
      </w:r>
    </w:p>
    <w:p w14:paraId="377039E7" w14:textId="0BC7F952" w:rsidR="0054232A" w:rsidRDefault="00165320">
      <w:pPr>
        <w:spacing w:line="600" w:lineRule="exact"/>
        <w:jc w:val="center"/>
        <w:rPr>
          <w:rFonts w:ascii="黑体" w:eastAsia="黑体" w:hAnsi="黑体"/>
          <w:bCs/>
          <w:sz w:val="44"/>
          <w:szCs w:val="44"/>
        </w:rPr>
      </w:pPr>
      <w:r>
        <w:rPr>
          <w:rFonts w:ascii="黑体" w:eastAsia="黑体" w:hAnsi="黑体" w:hint="eastAsia"/>
          <w:bCs/>
          <w:sz w:val="44"/>
          <w:szCs w:val="44"/>
        </w:rPr>
        <w:t>第四届董事会第四次</w:t>
      </w:r>
      <w:r w:rsidR="00A61215">
        <w:rPr>
          <w:rFonts w:ascii="黑体" w:eastAsia="黑体" w:hAnsi="黑体" w:hint="eastAsia"/>
          <w:bCs/>
          <w:sz w:val="44"/>
          <w:szCs w:val="44"/>
        </w:rPr>
        <w:t>会议决议公告</w:t>
      </w:r>
    </w:p>
    <w:p w14:paraId="676A171A" w14:textId="77777777" w:rsidR="0054232A" w:rsidRDefault="0054232A">
      <w:pPr>
        <w:spacing w:line="600" w:lineRule="exact"/>
        <w:jc w:val="center"/>
        <w:rPr>
          <w:rFonts w:ascii="仿宋_GB2312" w:eastAsia="仿宋_GB2312" w:hAnsi="宋体"/>
          <w:bCs/>
          <w:sz w:val="30"/>
          <w:szCs w:val="30"/>
        </w:rPr>
      </w:pPr>
    </w:p>
    <w:p w14:paraId="6C052585" w14:textId="77777777" w:rsidR="0054232A" w:rsidRDefault="00A61215">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本公司董事会及全体董事保证本公告内容不存在任何虚假记载、误导性陈述或者重大遗漏，并对其内容的真实性、准确性和完整性依法承担法律责任。</w:t>
      </w:r>
    </w:p>
    <w:p w14:paraId="1C7D60CC" w14:textId="77777777" w:rsidR="0054232A" w:rsidRDefault="0054232A">
      <w:pPr>
        <w:adjustRightInd w:val="0"/>
        <w:snapToGrid w:val="0"/>
        <w:spacing w:line="600" w:lineRule="exact"/>
        <w:ind w:firstLineChars="200" w:firstLine="602"/>
        <w:rPr>
          <w:rFonts w:ascii="仿宋_GB2312" w:eastAsia="仿宋_GB2312" w:hAnsi="宋体"/>
          <w:b/>
          <w:bCs/>
          <w:sz w:val="30"/>
          <w:szCs w:val="30"/>
        </w:rPr>
      </w:pPr>
    </w:p>
    <w:p w14:paraId="10F720CB" w14:textId="77777777" w:rsidR="0054232A" w:rsidRDefault="00A61215">
      <w:pPr>
        <w:widowControl/>
        <w:adjustRightInd w:val="0"/>
        <w:snapToGrid w:val="0"/>
        <w:spacing w:line="360" w:lineRule="auto"/>
        <w:ind w:firstLineChars="200" w:firstLine="562"/>
        <w:rPr>
          <w:rFonts w:ascii="宋体" w:hAnsi="宋体"/>
          <w:b/>
          <w:sz w:val="28"/>
          <w:szCs w:val="28"/>
        </w:rPr>
      </w:pPr>
      <w:r>
        <w:rPr>
          <w:rFonts w:ascii="宋体" w:hAnsi="宋体" w:hint="eastAsia"/>
          <w:b/>
          <w:sz w:val="28"/>
          <w:szCs w:val="28"/>
        </w:rPr>
        <w:t>一、董事会会议召开情况</w:t>
      </w:r>
    </w:p>
    <w:p w14:paraId="73B1C570" w14:textId="084696A3" w:rsidR="0054232A" w:rsidRDefault="00A61215">
      <w:pPr>
        <w:spacing w:line="360" w:lineRule="auto"/>
        <w:ind w:firstLineChars="200" w:firstLine="560"/>
        <w:rPr>
          <w:rFonts w:ascii="宋体" w:hAnsi="宋体"/>
          <w:sz w:val="28"/>
          <w:szCs w:val="28"/>
        </w:rPr>
      </w:pPr>
      <w:r>
        <w:rPr>
          <w:rFonts w:ascii="宋体" w:hAnsi="宋体" w:hint="eastAsia"/>
          <w:sz w:val="28"/>
          <w:szCs w:val="28"/>
        </w:rPr>
        <w:t>深圳市有方科技股份有限公司（以下简称“公司”）于</w:t>
      </w:r>
      <w:r w:rsidRPr="003843B0">
        <w:rPr>
          <w:sz w:val="28"/>
          <w:szCs w:val="28"/>
        </w:rPr>
        <w:t>202</w:t>
      </w:r>
      <w:r w:rsidR="00165320">
        <w:rPr>
          <w:sz w:val="28"/>
          <w:szCs w:val="28"/>
        </w:rPr>
        <w:t>5</w:t>
      </w:r>
      <w:r>
        <w:rPr>
          <w:rFonts w:ascii="宋体" w:hAnsi="宋体" w:hint="eastAsia"/>
          <w:sz w:val="28"/>
          <w:szCs w:val="28"/>
        </w:rPr>
        <w:t>年</w:t>
      </w:r>
      <w:r w:rsidR="00B85EE5">
        <w:rPr>
          <w:sz w:val="28"/>
          <w:szCs w:val="28"/>
        </w:rPr>
        <w:t>3</w:t>
      </w:r>
      <w:r>
        <w:rPr>
          <w:rFonts w:ascii="宋体" w:hAnsi="宋体" w:hint="eastAsia"/>
          <w:sz w:val="28"/>
          <w:szCs w:val="28"/>
        </w:rPr>
        <w:t>月</w:t>
      </w:r>
      <w:r w:rsidR="003872B5">
        <w:rPr>
          <w:sz w:val="28"/>
          <w:szCs w:val="28"/>
        </w:rPr>
        <w:t>1</w:t>
      </w:r>
      <w:r w:rsidR="00165320">
        <w:rPr>
          <w:sz w:val="28"/>
          <w:szCs w:val="28"/>
        </w:rPr>
        <w:t>2</w:t>
      </w:r>
      <w:r>
        <w:rPr>
          <w:rFonts w:ascii="宋体" w:hAnsi="宋体" w:hint="eastAsia"/>
          <w:sz w:val="28"/>
          <w:szCs w:val="28"/>
        </w:rPr>
        <w:t>日在公司会议室以现场结合通讯的方式召开</w:t>
      </w:r>
      <w:r w:rsidR="00165320">
        <w:rPr>
          <w:rFonts w:ascii="宋体" w:hAnsi="宋体" w:hint="eastAsia"/>
          <w:sz w:val="28"/>
          <w:szCs w:val="28"/>
        </w:rPr>
        <w:t>第四届董事会第四次</w:t>
      </w:r>
      <w:r>
        <w:rPr>
          <w:rFonts w:ascii="宋体" w:hAnsi="宋体" w:hint="eastAsia"/>
          <w:sz w:val="28"/>
          <w:szCs w:val="28"/>
        </w:rPr>
        <w:t>会议（以下简称“本次会议”）。本次会议由董事长王慷先生主持，本次应出席会议的董事</w:t>
      </w:r>
      <w:r w:rsidR="00165320">
        <w:rPr>
          <w:sz w:val="28"/>
          <w:szCs w:val="28"/>
        </w:rPr>
        <w:t>8</w:t>
      </w:r>
      <w:r>
        <w:rPr>
          <w:rFonts w:ascii="宋体" w:hAnsi="宋体" w:hint="eastAsia"/>
          <w:sz w:val="28"/>
          <w:szCs w:val="28"/>
        </w:rPr>
        <w:t>名，实际出席的董事</w:t>
      </w:r>
      <w:r w:rsidR="00165320">
        <w:rPr>
          <w:sz w:val="28"/>
          <w:szCs w:val="28"/>
        </w:rPr>
        <w:t>8</w:t>
      </w:r>
      <w:r>
        <w:rPr>
          <w:rFonts w:ascii="宋体" w:hAnsi="宋体" w:hint="eastAsia"/>
          <w:sz w:val="28"/>
          <w:szCs w:val="28"/>
        </w:rPr>
        <w:t>名。本次会议的召集、召开符合《公司法》等相关法律、法规以及《公司章程》的规定。</w:t>
      </w:r>
    </w:p>
    <w:p w14:paraId="4FC6606A" w14:textId="77777777" w:rsidR="0054232A" w:rsidRDefault="00A61215">
      <w:pPr>
        <w:spacing w:line="360" w:lineRule="auto"/>
        <w:ind w:firstLineChars="200" w:firstLine="562"/>
        <w:rPr>
          <w:rFonts w:ascii="宋体" w:hAnsi="宋体"/>
          <w:b/>
          <w:sz w:val="28"/>
          <w:szCs w:val="28"/>
        </w:rPr>
      </w:pPr>
      <w:r>
        <w:rPr>
          <w:rFonts w:ascii="宋体" w:hAnsi="宋体" w:hint="eastAsia"/>
          <w:b/>
          <w:sz w:val="28"/>
          <w:szCs w:val="28"/>
        </w:rPr>
        <w:t>二、董事会会议表决情况</w:t>
      </w:r>
    </w:p>
    <w:p w14:paraId="086D98C1" w14:textId="77777777" w:rsidR="0054232A" w:rsidRDefault="00A61215">
      <w:pPr>
        <w:spacing w:line="360" w:lineRule="auto"/>
        <w:ind w:firstLineChars="200" w:firstLine="560"/>
        <w:rPr>
          <w:rFonts w:ascii="宋体" w:hAnsi="宋体"/>
          <w:sz w:val="28"/>
          <w:szCs w:val="28"/>
        </w:rPr>
      </w:pPr>
      <w:r>
        <w:rPr>
          <w:rFonts w:ascii="宋体" w:hAnsi="宋体" w:hint="eastAsia"/>
          <w:sz w:val="28"/>
          <w:szCs w:val="28"/>
        </w:rPr>
        <w:t>经与会董事认真讨论，审议并通过如下事项：</w:t>
      </w:r>
    </w:p>
    <w:p w14:paraId="526C11A8" w14:textId="003D4199" w:rsidR="00A84CDE" w:rsidRPr="00140581" w:rsidRDefault="00A84CDE" w:rsidP="00A84CDE">
      <w:pPr>
        <w:spacing w:line="360" w:lineRule="auto"/>
        <w:ind w:firstLineChars="200" w:firstLine="560"/>
        <w:rPr>
          <w:rFonts w:ascii="宋体" w:hAnsi="宋体"/>
          <w:sz w:val="28"/>
          <w:szCs w:val="28"/>
        </w:rPr>
      </w:pPr>
      <w:r>
        <w:rPr>
          <w:rFonts w:ascii="宋体" w:hAnsi="宋体" w:hint="eastAsia"/>
          <w:sz w:val="28"/>
          <w:szCs w:val="28"/>
        </w:rPr>
        <w:t>（</w:t>
      </w:r>
      <w:r w:rsidR="00165320">
        <w:rPr>
          <w:rFonts w:ascii="宋体" w:hAnsi="宋体" w:hint="eastAsia"/>
          <w:sz w:val="28"/>
          <w:szCs w:val="28"/>
        </w:rPr>
        <w:t>一</w:t>
      </w:r>
      <w:r>
        <w:rPr>
          <w:rFonts w:ascii="宋体" w:hAnsi="宋体" w:hint="eastAsia"/>
          <w:sz w:val="28"/>
          <w:szCs w:val="28"/>
        </w:rPr>
        <w:t>）</w:t>
      </w:r>
      <w:r w:rsidRPr="00140581">
        <w:rPr>
          <w:rFonts w:ascii="宋体" w:hAnsi="宋体" w:hint="eastAsia"/>
          <w:sz w:val="28"/>
          <w:szCs w:val="28"/>
        </w:rPr>
        <w:t>审议通过</w:t>
      </w:r>
      <w:r w:rsidRPr="00376D15">
        <w:rPr>
          <w:rFonts w:ascii="宋体" w:hAnsi="宋体" w:hint="eastAsia"/>
          <w:sz w:val="28"/>
          <w:szCs w:val="28"/>
        </w:rPr>
        <w:t>《</w:t>
      </w:r>
      <w:r w:rsidRPr="00F835F1">
        <w:rPr>
          <w:rFonts w:ascii="宋体" w:hAnsi="宋体" w:hint="eastAsia"/>
          <w:sz w:val="28"/>
          <w:szCs w:val="28"/>
        </w:rPr>
        <w:t>关于使用部分闲置募集资金暂时补充流动资金的议案</w:t>
      </w:r>
      <w:r w:rsidRPr="00376D15">
        <w:rPr>
          <w:rFonts w:ascii="宋体" w:hAnsi="宋体" w:hint="eastAsia"/>
          <w:sz w:val="28"/>
          <w:szCs w:val="28"/>
        </w:rPr>
        <w:t>》</w:t>
      </w:r>
      <w:r w:rsidRPr="00140581">
        <w:rPr>
          <w:rFonts w:ascii="宋体" w:hAnsi="宋体" w:hint="eastAsia"/>
          <w:sz w:val="28"/>
          <w:szCs w:val="28"/>
        </w:rPr>
        <w:t>。</w:t>
      </w:r>
    </w:p>
    <w:p w14:paraId="5E02A262" w14:textId="77777777" w:rsidR="00165320" w:rsidRPr="00165320" w:rsidRDefault="00165320" w:rsidP="00165320">
      <w:pPr>
        <w:spacing w:line="360" w:lineRule="auto"/>
        <w:ind w:firstLineChars="200" w:firstLine="560"/>
        <w:rPr>
          <w:rFonts w:ascii="宋体" w:hAnsi="宋体" w:hint="eastAsia"/>
          <w:sz w:val="28"/>
          <w:szCs w:val="28"/>
        </w:rPr>
      </w:pPr>
      <w:r w:rsidRPr="00165320">
        <w:rPr>
          <w:rFonts w:ascii="宋体" w:hAnsi="宋体" w:hint="eastAsia"/>
          <w:sz w:val="28"/>
          <w:szCs w:val="28"/>
        </w:rPr>
        <w:t>公司于2024年3月11日召开第三届董事会第二十六次会议、第三届监事会第二十二次会议，审议通过了《关于使用部分闲置募集资金暂时补充流动资金的议案》，公司使用不超过6,000万元的闲置募集资金暂时补充流动资金，期限不超过12个月，公司已于2025年3</w:t>
      </w:r>
      <w:r w:rsidRPr="00165320">
        <w:rPr>
          <w:rFonts w:ascii="宋体" w:hAnsi="宋体" w:hint="eastAsia"/>
          <w:sz w:val="28"/>
          <w:szCs w:val="28"/>
        </w:rPr>
        <w:lastRenderedPageBreak/>
        <w:t>月6日将资金提前归还，并发布了相关公告。</w:t>
      </w:r>
    </w:p>
    <w:p w14:paraId="261C646B" w14:textId="77777777" w:rsidR="00165320" w:rsidRPr="00165320" w:rsidRDefault="00165320" w:rsidP="00165320">
      <w:pPr>
        <w:spacing w:line="360" w:lineRule="auto"/>
        <w:ind w:firstLineChars="200" w:firstLine="560"/>
        <w:rPr>
          <w:rFonts w:ascii="宋体" w:hAnsi="宋体" w:hint="eastAsia"/>
          <w:sz w:val="28"/>
          <w:szCs w:val="28"/>
        </w:rPr>
      </w:pPr>
      <w:r w:rsidRPr="00165320">
        <w:rPr>
          <w:rFonts w:ascii="宋体" w:hAnsi="宋体" w:hint="eastAsia"/>
          <w:sz w:val="28"/>
          <w:szCs w:val="28"/>
        </w:rPr>
        <w:t>公司及全资子公司拟根据募集资金投资项目的资金使用计划及项目的建设进度，在确保不影响募集资金投资项目建设进度的前提下，为了提高募集资金使用效率、降低公司财务成本、解决公司运营发展的资金需求，拟使用不超过人民币5,500万元（含本数）的闲置募集资金暂时补充流动资金，并仅用于公司的日常经营、业务拓展等与主营业务相关的生产经营活动。单次补充流动资金时间不得超过12个月，公司将随时根据募投项目的进展及需求情况及时归还至募集资金专用账户。</w:t>
      </w:r>
    </w:p>
    <w:p w14:paraId="00B3950B" w14:textId="6B275049" w:rsidR="00A84CDE" w:rsidRPr="00F835F1" w:rsidRDefault="00165320" w:rsidP="00165320">
      <w:pPr>
        <w:spacing w:line="360" w:lineRule="auto"/>
        <w:ind w:firstLineChars="200" w:firstLine="560"/>
        <w:rPr>
          <w:rFonts w:ascii="宋体" w:hAnsi="宋体" w:hint="eastAsia"/>
          <w:sz w:val="28"/>
          <w:szCs w:val="28"/>
        </w:rPr>
      </w:pPr>
      <w:r w:rsidRPr="00165320">
        <w:rPr>
          <w:rFonts w:ascii="宋体" w:hAnsi="宋体" w:hint="eastAsia"/>
          <w:sz w:val="28"/>
          <w:szCs w:val="28"/>
        </w:rPr>
        <w:t>表决结果：8名董事同意，0名董事反对，0名董事弃权。</w:t>
      </w:r>
    </w:p>
    <w:p w14:paraId="04697621" w14:textId="77777777" w:rsidR="00A84CDE" w:rsidRPr="00140581" w:rsidRDefault="00A84CDE" w:rsidP="00A84CDE">
      <w:pPr>
        <w:spacing w:line="360" w:lineRule="auto"/>
        <w:ind w:firstLineChars="200" w:firstLine="560"/>
        <w:rPr>
          <w:rFonts w:ascii="宋体" w:hAnsi="宋体"/>
          <w:sz w:val="28"/>
          <w:szCs w:val="28"/>
        </w:rPr>
      </w:pPr>
      <w:r w:rsidRPr="00F835F1">
        <w:rPr>
          <w:rFonts w:ascii="宋体" w:hAnsi="宋体" w:hint="eastAsia"/>
          <w:sz w:val="28"/>
          <w:szCs w:val="28"/>
        </w:rPr>
        <w:t>具体内容详见公司同日披露于上海证券交易所网站（www.sse.com.cn）的《有方科技：关于使用部分闲置募集资金暂时补充流动资金的公告》</w:t>
      </w:r>
      <w:r>
        <w:rPr>
          <w:rFonts w:ascii="宋体" w:hAnsi="宋体" w:hint="eastAsia"/>
          <w:sz w:val="28"/>
          <w:szCs w:val="28"/>
        </w:rPr>
        <w:t>。</w:t>
      </w:r>
    </w:p>
    <w:p w14:paraId="6F0E96D1" w14:textId="77777777" w:rsidR="0054232A" w:rsidRPr="00A84CDE" w:rsidRDefault="0054232A">
      <w:pPr>
        <w:spacing w:line="360" w:lineRule="auto"/>
        <w:ind w:firstLineChars="200" w:firstLine="560"/>
        <w:rPr>
          <w:rFonts w:ascii="宋体" w:hAnsi="宋体"/>
          <w:sz w:val="28"/>
          <w:szCs w:val="28"/>
        </w:rPr>
      </w:pPr>
    </w:p>
    <w:p w14:paraId="1DBCC497" w14:textId="77777777" w:rsidR="0054232A" w:rsidRDefault="00A61215">
      <w:pPr>
        <w:widowControl/>
        <w:adjustRightInd w:val="0"/>
        <w:snapToGrid w:val="0"/>
        <w:spacing w:line="360" w:lineRule="auto"/>
        <w:ind w:firstLineChars="200" w:firstLine="560"/>
        <w:rPr>
          <w:rFonts w:ascii="宋体" w:hAnsi="宋体"/>
          <w:sz w:val="28"/>
          <w:szCs w:val="28"/>
        </w:rPr>
      </w:pPr>
      <w:r>
        <w:rPr>
          <w:rFonts w:ascii="宋体" w:hAnsi="宋体" w:hint="eastAsia"/>
          <w:sz w:val="28"/>
          <w:szCs w:val="28"/>
        </w:rPr>
        <w:t>特此公告。</w:t>
      </w:r>
    </w:p>
    <w:p w14:paraId="6DCEA7A6" w14:textId="77777777" w:rsidR="0054232A" w:rsidRDefault="00A61215">
      <w:pPr>
        <w:spacing w:line="360" w:lineRule="auto"/>
        <w:jc w:val="right"/>
        <w:rPr>
          <w:rFonts w:ascii="宋体" w:hAnsi="宋体"/>
          <w:sz w:val="28"/>
          <w:szCs w:val="28"/>
        </w:rPr>
      </w:pPr>
      <w:r>
        <w:rPr>
          <w:rFonts w:ascii="宋体" w:hAnsi="宋体" w:hint="eastAsia"/>
          <w:sz w:val="28"/>
          <w:szCs w:val="28"/>
        </w:rPr>
        <w:t>深圳市有方科技股份有限公司董事会</w:t>
      </w:r>
    </w:p>
    <w:p w14:paraId="2C02807E" w14:textId="353EE690" w:rsidR="0054232A" w:rsidRDefault="00A61215">
      <w:pPr>
        <w:widowControl/>
        <w:adjustRightInd w:val="0"/>
        <w:snapToGrid w:val="0"/>
        <w:spacing w:line="360" w:lineRule="auto"/>
        <w:ind w:firstLine="600"/>
        <w:jc w:val="right"/>
        <w:rPr>
          <w:sz w:val="24"/>
        </w:rPr>
      </w:pPr>
      <w:r w:rsidRPr="003843B0">
        <w:rPr>
          <w:sz w:val="28"/>
          <w:szCs w:val="28"/>
        </w:rPr>
        <w:t>202</w:t>
      </w:r>
      <w:r w:rsidR="00165320">
        <w:rPr>
          <w:sz w:val="28"/>
          <w:szCs w:val="28"/>
        </w:rPr>
        <w:t>5</w:t>
      </w:r>
      <w:r>
        <w:rPr>
          <w:rFonts w:ascii="宋体" w:hAnsi="宋体" w:hint="eastAsia"/>
          <w:sz w:val="28"/>
          <w:szCs w:val="28"/>
        </w:rPr>
        <w:t>年</w:t>
      </w:r>
      <w:r w:rsidR="00B85EE5">
        <w:rPr>
          <w:sz w:val="28"/>
          <w:szCs w:val="28"/>
        </w:rPr>
        <w:t>3</w:t>
      </w:r>
      <w:r>
        <w:rPr>
          <w:rFonts w:ascii="宋体" w:hAnsi="宋体" w:hint="eastAsia"/>
          <w:sz w:val="28"/>
          <w:szCs w:val="28"/>
        </w:rPr>
        <w:t>月</w:t>
      </w:r>
      <w:r w:rsidR="003872B5">
        <w:rPr>
          <w:sz w:val="28"/>
          <w:szCs w:val="28"/>
        </w:rPr>
        <w:t>1</w:t>
      </w:r>
      <w:r w:rsidR="00165320">
        <w:rPr>
          <w:sz w:val="28"/>
          <w:szCs w:val="28"/>
        </w:rPr>
        <w:t>3</w:t>
      </w:r>
      <w:r>
        <w:rPr>
          <w:rFonts w:ascii="宋体" w:hAnsi="宋体" w:hint="eastAsia"/>
          <w:sz w:val="28"/>
          <w:szCs w:val="28"/>
        </w:rPr>
        <w:t>日</w:t>
      </w:r>
      <w:bookmarkStart w:id="0" w:name="_GoBack"/>
      <w:bookmarkEnd w:id="0"/>
    </w:p>
    <w:sectPr w:rsidR="0054232A">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E8728" w14:textId="77777777" w:rsidR="00684739" w:rsidRDefault="00684739">
      <w:r>
        <w:separator/>
      </w:r>
    </w:p>
  </w:endnote>
  <w:endnote w:type="continuationSeparator" w:id="0">
    <w:p w14:paraId="4AC282F2" w14:textId="77777777" w:rsidR="00684739" w:rsidRDefault="0068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695F7" w14:textId="77777777" w:rsidR="0054232A" w:rsidRDefault="00A61215">
    <w:pPr>
      <w:pStyle w:val="a5"/>
      <w:framePr w:wrap="around" w:vAnchor="text" w:hAnchor="margin" w:xAlign="right" w:y="1"/>
      <w:rPr>
        <w:rStyle w:val="a8"/>
      </w:rPr>
    </w:pPr>
    <w:r>
      <w:fldChar w:fldCharType="begin"/>
    </w:r>
    <w:r>
      <w:rPr>
        <w:rStyle w:val="a8"/>
      </w:rPr>
      <w:instrText xml:space="preserve">PAGE  </w:instrText>
    </w:r>
    <w:r>
      <w:fldChar w:fldCharType="end"/>
    </w:r>
  </w:p>
  <w:p w14:paraId="7D43E28B" w14:textId="77777777" w:rsidR="0054232A" w:rsidRDefault="0054232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5ABFA" w14:textId="77777777" w:rsidR="0054232A" w:rsidRDefault="00A61215">
    <w:pPr>
      <w:pStyle w:val="a5"/>
      <w:framePr w:wrap="around" w:vAnchor="text" w:hAnchor="page" w:x="6001" w:y="-53"/>
      <w:rPr>
        <w:rStyle w:val="a8"/>
      </w:rPr>
    </w:pPr>
    <w:r>
      <w:fldChar w:fldCharType="begin"/>
    </w:r>
    <w:r>
      <w:rPr>
        <w:rStyle w:val="a8"/>
      </w:rPr>
      <w:instrText xml:space="preserve">PAGE  </w:instrText>
    </w:r>
    <w:r>
      <w:fldChar w:fldCharType="separate"/>
    </w:r>
    <w:r w:rsidR="00165320">
      <w:rPr>
        <w:rStyle w:val="a8"/>
        <w:noProof/>
      </w:rPr>
      <w:t>2</w:t>
    </w:r>
    <w:r>
      <w:fldChar w:fldCharType="end"/>
    </w:r>
  </w:p>
  <w:p w14:paraId="16837BBA" w14:textId="77777777" w:rsidR="0054232A" w:rsidRDefault="00A61215">
    <w:pPr>
      <w:pStyle w:val="a5"/>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F53C4" w14:textId="77777777" w:rsidR="00684739" w:rsidRDefault="00684739">
      <w:r>
        <w:separator/>
      </w:r>
    </w:p>
  </w:footnote>
  <w:footnote w:type="continuationSeparator" w:id="0">
    <w:p w14:paraId="5C98B2C5" w14:textId="77777777" w:rsidR="00684739" w:rsidRDefault="00684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A493C" w14:textId="77777777" w:rsidR="0054232A" w:rsidRDefault="0054232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F3EE7E0A"/>
    <w:rsid w:val="FCF986EF"/>
    <w:rsid w:val="00007B03"/>
    <w:rsid w:val="000168FB"/>
    <w:rsid w:val="0002251F"/>
    <w:rsid w:val="00023E52"/>
    <w:rsid w:val="00032D26"/>
    <w:rsid w:val="00042AD5"/>
    <w:rsid w:val="00042B95"/>
    <w:rsid w:val="00043B1B"/>
    <w:rsid w:val="000648A2"/>
    <w:rsid w:val="00067A95"/>
    <w:rsid w:val="00072AEF"/>
    <w:rsid w:val="00077305"/>
    <w:rsid w:val="0009647C"/>
    <w:rsid w:val="000A023F"/>
    <w:rsid w:val="000B3364"/>
    <w:rsid w:val="000B5E71"/>
    <w:rsid w:val="000C116C"/>
    <w:rsid w:val="000D40AB"/>
    <w:rsid w:val="000D65BE"/>
    <w:rsid w:val="000D70B5"/>
    <w:rsid w:val="000E6C06"/>
    <w:rsid w:val="000F297D"/>
    <w:rsid w:val="000F3C5C"/>
    <w:rsid w:val="000F481D"/>
    <w:rsid w:val="001120D6"/>
    <w:rsid w:val="00115DAA"/>
    <w:rsid w:val="0012470B"/>
    <w:rsid w:val="001332C5"/>
    <w:rsid w:val="001357DA"/>
    <w:rsid w:val="00140581"/>
    <w:rsid w:val="00165320"/>
    <w:rsid w:val="00172A27"/>
    <w:rsid w:val="00193B10"/>
    <w:rsid w:val="001965B1"/>
    <w:rsid w:val="001A04B8"/>
    <w:rsid w:val="001B1D5E"/>
    <w:rsid w:val="001C4DFC"/>
    <w:rsid w:val="001C5A50"/>
    <w:rsid w:val="001D0988"/>
    <w:rsid w:val="001D3FFF"/>
    <w:rsid w:val="001E15F7"/>
    <w:rsid w:val="001E7377"/>
    <w:rsid w:val="00203746"/>
    <w:rsid w:val="0020574C"/>
    <w:rsid w:val="00210D54"/>
    <w:rsid w:val="00210E66"/>
    <w:rsid w:val="002125A2"/>
    <w:rsid w:val="00216B53"/>
    <w:rsid w:val="00224A51"/>
    <w:rsid w:val="00241847"/>
    <w:rsid w:val="00245875"/>
    <w:rsid w:val="002513DD"/>
    <w:rsid w:val="002627A3"/>
    <w:rsid w:val="00267A46"/>
    <w:rsid w:val="00281C80"/>
    <w:rsid w:val="0028252B"/>
    <w:rsid w:val="00282A27"/>
    <w:rsid w:val="002877AD"/>
    <w:rsid w:val="002A2DE6"/>
    <w:rsid w:val="002A615C"/>
    <w:rsid w:val="002C1789"/>
    <w:rsid w:val="002C6E53"/>
    <w:rsid w:val="002D43EF"/>
    <w:rsid w:val="002E1CFA"/>
    <w:rsid w:val="002F3C6F"/>
    <w:rsid w:val="002F3FC0"/>
    <w:rsid w:val="002F6AF8"/>
    <w:rsid w:val="00302486"/>
    <w:rsid w:val="00303C76"/>
    <w:rsid w:val="00305CEE"/>
    <w:rsid w:val="00321B6C"/>
    <w:rsid w:val="0032692E"/>
    <w:rsid w:val="003328FA"/>
    <w:rsid w:val="00336CEA"/>
    <w:rsid w:val="00345BA9"/>
    <w:rsid w:val="003618BD"/>
    <w:rsid w:val="00363A7B"/>
    <w:rsid w:val="00364434"/>
    <w:rsid w:val="00376D15"/>
    <w:rsid w:val="00380396"/>
    <w:rsid w:val="00383952"/>
    <w:rsid w:val="003843B0"/>
    <w:rsid w:val="003872B5"/>
    <w:rsid w:val="003A0C9B"/>
    <w:rsid w:val="003A4C3E"/>
    <w:rsid w:val="003A55FF"/>
    <w:rsid w:val="003B7681"/>
    <w:rsid w:val="003B76DC"/>
    <w:rsid w:val="003C047A"/>
    <w:rsid w:val="003F1850"/>
    <w:rsid w:val="003F4B37"/>
    <w:rsid w:val="00405349"/>
    <w:rsid w:val="00407E23"/>
    <w:rsid w:val="004153D7"/>
    <w:rsid w:val="0042470E"/>
    <w:rsid w:val="00424D40"/>
    <w:rsid w:val="004270F1"/>
    <w:rsid w:val="004338E3"/>
    <w:rsid w:val="00445593"/>
    <w:rsid w:val="0044738A"/>
    <w:rsid w:val="00461F41"/>
    <w:rsid w:val="0046294E"/>
    <w:rsid w:val="00463E9C"/>
    <w:rsid w:val="00474C55"/>
    <w:rsid w:val="00485E34"/>
    <w:rsid w:val="004862FA"/>
    <w:rsid w:val="00490BB6"/>
    <w:rsid w:val="0049379E"/>
    <w:rsid w:val="00496841"/>
    <w:rsid w:val="00496F18"/>
    <w:rsid w:val="004A06EF"/>
    <w:rsid w:val="004A651F"/>
    <w:rsid w:val="004B5FFA"/>
    <w:rsid w:val="004B7D95"/>
    <w:rsid w:val="004D0AE2"/>
    <w:rsid w:val="004D1B48"/>
    <w:rsid w:val="004D5D79"/>
    <w:rsid w:val="004D5DF5"/>
    <w:rsid w:val="004E421E"/>
    <w:rsid w:val="00517D49"/>
    <w:rsid w:val="00520398"/>
    <w:rsid w:val="005245E2"/>
    <w:rsid w:val="0053084C"/>
    <w:rsid w:val="005330B6"/>
    <w:rsid w:val="005344CA"/>
    <w:rsid w:val="00537ED3"/>
    <w:rsid w:val="00540AC6"/>
    <w:rsid w:val="0054232A"/>
    <w:rsid w:val="00551E63"/>
    <w:rsid w:val="00557C7C"/>
    <w:rsid w:val="005605CB"/>
    <w:rsid w:val="00565673"/>
    <w:rsid w:val="0056701A"/>
    <w:rsid w:val="0057141A"/>
    <w:rsid w:val="00571D6F"/>
    <w:rsid w:val="00584E4F"/>
    <w:rsid w:val="00591D4D"/>
    <w:rsid w:val="005A350D"/>
    <w:rsid w:val="005A6AC9"/>
    <w:rsid w:val="005B2BB0"/>
    <w:rsid w:val="005D2355"/>
    <w:rsid w:val="005D2CC2"/>
    <w:rsid w:val="005E1C23"/>
    <w:rsid w:val="005E4F7A"/>
    <w:rsid w:val="005E56F9"/>
    <w:rsid w:val="0060661A"/>
    <w:rsid w:val="00614E40"/>
    <w:rsid w:val="00622402"/>
    <w:rsid w:val="00625AFA"/>
    <w:rsid w:val="00626F28"/>
    <w:rsid w:val="00634D0B"/>
    <w:rsid w:val="00640995"/>
    <w:rsid w:val="0065250F"/>
    <w:rsid w:val="00672109"/>
    <w:rsid w:val="00684739"/>
    <w:rsid w:val="006A28FF"/>
    <w:rsid w:val="006A4474"/>
    <w:rsid w:val="006A5FE9"/>
    <w:rsid w:val="006B4023"/>
    <w:rsid w:val="006B4DCB"/>
    <w:rsid w:val="006C1D1A"/>
    <w:rsid w:val="006C69D3"/>
    <w:rsid w:val="006D16C7"/>
    <w:rsid w:val="006D1929"/>
    <w:rsid w:val="006D4B8A"/>
    <w:rsid w:val="006E1E95"/>
    <w:rsid w:val="006E537A"/>
    <w:rsid w:val="007003AD"/>
    <w:rsid w:val="007144D7"/>
    <w:rsid w:val="00717B90"/>
    <w:rsid w:val="007272D8"/>
    <w:rsid w:val="00727578"/>
    <w:rsid w:val="00727E06"/>
    <w:rsid w:val="00734226"/>
    <w:rsid w:val="00753508"/>
    <w:rsid w:val="00762BFF"/>
    <w:rsid w:val="00763FBC"/>
    <w:rsid w:val="00775294"/>
    <w:rsid w:val="007764AC"/>
    <w:rsid w:val="00776CB4"/>
    <w:rsid w:val="007855E3"/>
    <w:rsid w:val="00792739"/>
    <w:rsid w:val="007C0F56"/>
    <w:rsid w:val="007C66E8"/>
    <w:rsid w:val="007D1526"/>
    <w:rsid w:val="007E34F1"/>
    <w:rsid w:val="007F6CB2"/>
    <w:rsid w:val="008000F4"/>
    <w:rsid w:val="0080191C"/>
    <w:rsid w:val="008037CF"/>
    <w:rsid w:val="0080433A"/>
    <w:rsid w:val="0081751C"/>
    <w:rsid w:val="00826E96"/>
    <w:rsid w:val="00840CC7"/>
    <w:rsid w:val="0085677C"/>
    <w:rsid w:val="0086499A"/>
    <w:rsid w:val="0086528B"/>
    <w:rsid w:val="00874100"/>
    <w:rsid w:val="008750C1"/>
    <w:rsid w:val="0087641A"/>
    <w:rsid w:val="00880262"/>
    <w:rsid w:val="008815F5"/>
    <w:rsid w:val="00881BD2"/>
    <w:rsid w:val="008A2FEC"/>
    <w:rsid w:val="008B3FD9"/>
    <w:rsid w:val="008C76D4"/>
    <w:rsid w:val="008D00A5"/>
    <w:rsid w:val="008D0AF6"/>
    <w:rsid w:val="008E4D82"/>
    <w:rsid w:val="008F535A"/>
    <w:rsid w:val="00902625"/>
    <w:rsid w:val="0092036B"/>
    <w:rsid w:val="0092637E"/>
    <w:rsid w:val="00955044"/>
    <w:rsid w:val="0097295E"/>
    <w:rsid w:val="009A451B"/>
    <w:rsid w:val="009A5964"/>
    <w:rsid w:val="009A6700"/>
    <w:rsid w:val="009A7245"/>
    <w:rsid w:val="009B471D"/>
    <w:rsid w:val="009B4BE3"/>
    <w:rsid w:val="009B683D"/>
    <w:rsid w:val="009C5590"/>
    <w:rsid w:val="009D7290"/>
    <w:rsid w:val="009F0CDD"/>
    <w:rsid w:val="009F7124"/>
    <w:rsid w:val="00A10301"/>
    <w:rsid w:val="00A17BC5"/>
    <w:rsid w:val="00A20460"/>
    <w:rsid w:val="00A23FC2"/>
    <w:rsid w:val="00A263AB"/>
    <w:rsid w:val="00A27A78"/>
    <w:rsid w:val="00A343C9"/>
    <w:rsid w:val="00A40193"/>
    <w:rsid w:val="00A452FC"/>
    <w:rsid w:val="00A459D9"/>
    <w:rsid w:val="00A51A09"/>
    <w:rsid w:val="00A61215"/>
    <w:rsid w:val="00A64C67"/>
    <w:rsid w:val="00A65909"/>
    <w:rsid w:val="00A670BA"/>
    <w:rsid w:val="00A76B25"/>
    <w:rsid w:val="00A84CDE"/>
    <w:rsid w:val="00AA25F9"/>
    <w:rsid w:val="00AA5575"/>
    <w:rsid w:val="00AB0304"/>
    <w:rsid w:val="00AB417C"/>
    <w:rsid w:val="00AC4B16"/>
    <w:rsid w:val="00AD322D"/>
    <w:rsid w:val="00AD46BD"/>
    <w:rsid w:val="00AD52DC"/>
    <w:rsid w:val="00B009F1"/>
    <w:rsid w:val="00B0599C"/>
    <w:rsid w:val="00B06E6D"/>
    <w:rsid w:val="00B410FB"/>
    <w:rsid w:val="00B4410B"/>
    <w:rsid w:val="00B451B1"/>
    <w:rsid w:val="00B50F87"/>
    <w:rsid w:val="00B63308"/>
    <w:rsid w:val="00B67AB3"/>
    <w:rsid w:val="00B70283"/>
    <w:rsid w:val="00B8006F"/>
    <w:rsid w:val="00B800CF"/>
    <w:rsid w:val="00B83FBE"/>
    <w:rsid w:val="00B8542C"/>
    <w:rsid w:val="00B85EE5"/>
    <w:rsid w:val="00B94E99"/>
    <w:rsid w:val="00B96D6A"/>
    <w:rsid w:val="00BA3F5C"/>
    <w:rsid w:val="00BA70B8"/>
    <w:rsid w:val="00BB6EE3"/>
    <w:rsid w:val="00BD1C5A"/>
    <w:rsid w:val="00BD617E"/>
    <w:rsid w:val="00BD7FD0"/>
    <w:rsid w:val="00BE0975"/>
    <w:rsid w:val="00BE3AA6"/>
    <w:rsid w:val="00BF2FB1"/>
    <w:rsid w:val="00BF6821"/>
    <w:rsid w:val="00C00370"/>
    <w:rsid w:val="00C047E7"/>
    <w:rsid w:val="00C148CA"/>
    <w:rsid w:val="00C4050B"/>
    <w:rsid w:val="00C406D3"/>
    <w:rsid w:val="00C43A5C"/>
    <w:rsid w:val="00C46AFB"/>
    <w:rsid w:val="00C74C6E"/>
    <w:rsid w:val="00C8167B"/>
    <w:rsid w:val="00C82AD6"/>
    <w:rsid w:val="00C85324"/>
    <w:rsid w:val="00C93312"/>
    <w:rsid w:val="00C93D2E"/>
    <w:rsid w:val="00C97FB0"/>
    <w:rsid w:val="00CA28EF"/>
    <w:rsid w:val="00CB342C"/>
    <w:rsid w:val="00CB5579"/>
    <w:rsid w:val="00CD4209"/>
    <w:rsid w:val="00CD694F"/>
    <w:rsid w:val="00CE1E8B"/>
    <w:rsid w:val="00CE4A77"/>
    <w:rsid w:val="00CE7BFD"/>
    <w:rsid w:val="00CF149F"/>
    <w:rsid w:val="00CF7A95"/>
    <w:rsid w:val="00D00226"/>
    <w:rsid w:val="00D00A4C"/>
    <w:rsid w:val="00D01F62"/>
    <w:rsid w:val="00D07024"/>
    <w:rsid w:val="00D13AB7"/>
    <w:rsid w:val="00D175B1"/>
    <w:rsid w:val="00D22C0B"/>
    <w:rsid w:val="00D247D2"/>
    <w:rsid w:val="00D322A0"/>
    <w:rsid w:val="00D44F4F"/>
    <w:rsid w:val="00D469F2"/>
    <w:rsid w:val="00D475CB"/>
    <w:rsid w:val="00D47B2C"/>
    <w:rsid w:val="00D503D1"/>
    <w:rsid w:val="00D55AC1"/>
    <w:rsid w:val="00D61A83"/>
    <w:rsid w:val="00D636D5"/>
    <w:rsid w:val="00D77AA8"/>
    <w:rsid w:val="00D81ECD"/>
    <w:rsid w:val="00D85DB0"/>
    <w:rsid w:val="00D9129A"/>
    <w:rsid w:val="00DA0546"/>
    <w:rsid w:val="00DA5EBA"/>
    <w:rsid w:val="00DB10EC"/>
    <w:rsid w:val="00DB2FDE"/>
    <w:rsid w:val="00DC05E7"/>
    <w:rsid w:val="00DC203E"/>
    <w:rsid w:val="00DD32E1"/>
    <w:rsid w:val="00DF49A5"/>
    <w:rsid w:val="00E137BC"/>
    <w:rsid w:val="00E23C0A"/>
    <w:rsid w:val="00E253A9"/>
    <w:rsid w:val="00E27F9C"/>
    <w:rsid w:val="00E5108F"/>
    <w:rsid w:val="00E57993"/>
    <w:rsid w:val="00E60339"/>
    <w:rsid w:val="00E92F72"/>
    <w:rsid w:val="00E95036"/>
    <w:rsid w:val="00E965FA"/>
    <w:rsid w:val="00E97B82"/>
    <w:rsid w:val="00ED42A8"/>
    <w:rsid w:val="00EE04D0"/>
    <w:rsid w:val="00EE5F83"/>
    <w:rsid w:val="00EF5876"/>
    <w:rsid w:val="00EF7B10"/>
    <w:rsid w:val="00F03BC5"/>
    <w:rsid w:val="00F137B0"/>
    <w:rsid w:val="00F154A1"/>
    <w:rsid w:val="00F261BE"/>
    <w:rsid w:val="00F33287"/>
    <w:rsid w:val="00F46133"/>
    <w:rsid w:val="00F534DA"/>
    <w:rsid w:val="00F559ED"/>
    <w:rsid w:val="00F60F33"/>
    <w:rsid w:val="00F643B4"/>
    <w:rsid w:val="00F67DB7"/>
    <w:rsid w:val="00F7510A"/>
    <w:rsid w:val="00F8094F"/>
    <w:rsid w:val="00FA09F7"/>
    <w:rsid w:val="00FA0E23"/>
    <w:rsid w:val="00FB09F0"/>
    <w:rsid w:val="00FB326D"/>
    <w:rsid w:val="00FB5C21"/>
    <w:rsid w:val="00FC3DB2"/>
    <w:rsid w:val="00FD3465"/>
    <w:rsid w:val="00FD4C15"/>
    <w:rsid w:val="00FF0C10"/>
    <w:rsid w:val="355CA7E7"/>
    <w:rsid w:val="51C5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F7F716-E3DF-4F3E-8368-073E242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Body Text Inden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2">
    <w:name w:val="Body Text Indent 2"/>
    <w:basedOn w:val="a"/>
    <w:link w:val="2Char"/>
    <w:uiPriority w:val="99"/>
    <w:pPr>
      <w:widowControl/>
      <w:ind w:left="795"/>
      <w:jc w:val="distribute"/>
    </w:pPr>
    <w:rPr>
      <w:kern w:val="0"/>
      <w:sz w:val="28"/>
      <w:szCs w:val="20"/>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semiHidden/>
    <w:rPr>
      <w:b/>
      <w:bCs/>
    </w:rPr>
  </w:style>
  <w:style w:type="character" w:styleId="a8">
    <w:name w:val="page number"/>
    <w:basedOn w:val="a0"/>
  </w:style>
  <w:style w:type="character" w:styleId="a9">
    <w:name w:val="Hyperlink"/>
    <w:rPr>
      <w:color w:val="0563C1"/>
      <w:u w:val="single"/>
    </w:rPr>
  </w:style>
  <w:style w:type="character" w:styleId="aa">
    <w:name w:val="annotation reference"/>
    <w:semiHidden/>
    <w:rPr>
      <w:sz w:val="21"/>
      <w:szCs w:val="21"/>
    </w:rPr>
  </w:style>
  <w:style w:type="character" w:customStyle="1" w:styleId="2Char">
    <w:name w:val="正文文本缩进 2 Char"/>
    <w:link w:val="2"/>
    <w:uiPriority w:val="99"/>
    <w:rPr>
      <w:sz w:val="28"/>
    </w:rPr>
  </w:style>
  <w:style w:type="paragraph" w:customStyle="1" w:styleId="CharCharCharCharCharCharChar">
    <w:name w:val="Char Char Char Char Char Char Char"/>
    <w:basedOn w:val="a"/>
  </w:style>
  <w:style w:type="paragraph" w:customStyle="1" w:styleId="p0">
    <w:name w:val="p0"/>
    <w:basedOn w:val="a"/>
    <w:uiPriority w:val="99"/>
    <w:pPr>
      <w:widowControl/>
    </w:pPr>
    <w:rPr>
      <w:kern w:val="0"/>
      <w:szCs w:val="21"/>
    </w:rPr>
  </w:style>
  <w:style w:type="character" w:customStyle="1" w:styleId="htd0">
    <w:name w:val="htd0"/>
  </w:style>
  <w:style w:type="character" w:customStyle="1" w:styleId="ab">
    <w:name w:val="未处理的提及"/>
    <w:uiPriority w:val="99"/>
    <w:unhideWhenUsed/>
    <w:rPr>
      <w:color w:val="605E5C"/>
      <w:shd w:val="clear" w:color="auto" w:fill="E1DFDD"/>
    </w:rPr>
  </w:style>
  <w:style w:type="character" w:customStyle="1" w:styleId="font61">
    <w:name w:val="font61"/>
    <w:rPr>
      <w:rFonts w:ascii="Times New Roman" w:hAnsi="Times New Roman" w:cs="Times New Roman" w:hint="default"/>
      <w:color w:val="000000"/>
      <w:sz w:val="22"/>
      <w:szCs w:val="22"/>
      <w:u w:val="none"/>
    </w:rPr>
  </w:style>
  <w:style w:type="character" w:customStyle="1" w:styleId="font51">
    <w:name w:val="font5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129</Words>
  <Characters>738</Characters>
  <Application>Microsoft Office Word</Application>
  <DocSecurity>0</DocSecurity>
  <Lines>6</Lines>
  <Paragraphs>1</Paragraphs>
  <ScaleCrop>false</ScaleCrop>
  <Company>kingwoodgz</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股份公司第一次董事会决议</dc:title>
  <dc:creator>德恒</dc:creator>
  <cp:lastModifiedBy>郑妍</cp:lastModifiedBy>
  <cp:revision>45</cp:revision>
  <cp:lastPrinted>2017-05-06T06:16:00Z</cp:lastPrinted>
  <dcterms:created xsi:type="dcterms:W3CDTF">2023-04-27T05:47:00Z</dcterms:created>
  <dcterms:modified xsi:type="dcterms:W3CDTF">2025-03-07T06:17:00Z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2BE6F5A9DC1761C0DFE69C656A88F653_43</vt:lpwstr>
  </property>
</Properties>
</file>