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EastAsia" w:eastAsiaTheme="majorEastAsia" w:hAnsiTheme="majorEastAsia" w:hint="eastAsia"/>
          <w:b/>
          <w:szCs w:val="24"/>
        </w:rPr>
        <w:alias w:val="选项模块:A股"/>
        <w:tag w:val="_SEC_e03362b794b84f94aa9e1cf0d75ab0a7"/>
        <w:id w:val="-258208296"/>
        <w:lock w:val="sdtLocked"/>
        <w:placeholder>
          <w:docPart w:val="GBC22222222222222222222222222222"/>
        </w:placeholder>
      </w:sdtPr>
      <w:sdtEndPr>
        <w:rPr>
          <w:rFonts w:asciiTheme="minorHAnsi" w:eastAsiaTheme="minorEastAsia" w:hAnsiTheme="minorHAnsi"/>
          <w:b w:val="0"/>
        </w:rPr>
      </w:sdtEndPr>
      <w:sdtContent>
        <w:p w14:paraId="53FACE54" w14:textId="17DF1506" w:rsidR="00835340" w:rsidRDefault="00BF0DE6">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283972590"/>
              <w:lock w:val="sdtLocked"/>
              <w:placeholder>
                <w:docPart w:val="GBC22222222222222222222222222222"/>
              </w:placeholder>
            </w:sdtPr>
            <w:sdtEndPr/>
            <w:sdtContent>
              <w:r>
                <w:rPr>
                  <w:rFonts w:asciiTheme="majorEastAsia" w:eastAsiaTheme="majorEastAsia" w:hAnsiTheme="majorEastAsia" w:hint="eastAsia"/>
                  <w:b/>
                  <w:szCs w:val="24"/>
                </w:rPr>
                <w:t>688159</w:t>
              </w:r>
            </w:sdtContent>
          </w:sdt>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553162120"/>
              <w:lock w:val="sdtLocked"/>
              <w:placeholder>
                <w:docPart w:val="GBC22222222222222222222222222222"/>
              </w:placeholder>
            </w:sdtPr>
            <w:sdtEndPr/>
            <w:sdtContent>
              <w:r>
                <w:rPr>
                  <w:rFonts w:asciiTheme="majorEastAsia" w:eastAsiaTheme="majorEastAsia" w:hAnsiTheme="majorEastAsia" w:hint="eastAsia"/>
                  <w:b/>
                  <w:szCs w:val="24"/>
                </w:rPr>
                <w:t>有方科技</w:t>
              </w:r>
            </w:sdtContent>
          </w:sdt>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561021581"/>
              <w:lock w:val="sdtLocked"/>
              <w:placeholder>
                <w:docPart w:val="GBC22222222222222222222222222222"/>
              </w:placeholder>
            </w:sdtPr>
            <w:sdtEndPr/>
            <w:sdtContent>
              <w:r>
                <w:rPr>
                  <w:rFonts w:asciiTheme="majorEastAsia" w:eastAsiaTheme="majorEastAsia" w:hAnsiTheme="majorEastAsia" w:hint="eastAsia"/>
                  <w:b/>
                  <w:szCs w:val="24"/>
                </w:rPr>
                <w:t>2025-</w:t>
              </w:r>
              <w:r w:rsidR="00336913">
                <w:rPr>
                  <w:rFonts w:asciiTheme="majorEastAsia" w:eastAsiaTheme="majorEastAsia" w:hAnsiTheme="majorEastAsia"/>
                  <w:b/>
                  <w:szCs w:val="24"/>
                </w:rPr>
                <w:t>048</w:t>
              </w:r>
            </w:sdtContent>
          </w:sdt>
        </w:p>
        <w:p w14:paraId="57CA5856" w14:textId="77777777" w:rsidR="00835340" w:rsidRDefault="005C3A48">
          <w:pPr>
            <w:rPr>
              <w:szCs w:val="24"/>
            </w:rPr>
          </w:pPr>
        </w:p>
      </w:sdtContent>
    </w:sdt>
    <w:sdt>
      <w:sdtPr>
        <w:rPr>
          <w:rFonts w:ascii="黑体" w:eastAsia="黑体" w:hAnsi="黑体" w:hint="eastAsia"/>
          <w:b/>
          <w:sz w:val="28"/>
          <w:szCs w:val="28"/>
        </w:rPr>
        <w:alias w:val="模块:上市公告"/>
        <w:tag w:val="_SEC_b41758ce170d4001bde4cc3e7b883f48"/>
        <w:id w:val="-1710491434"/>
        <w:lock w:val="sdtLocked"/>
        <w:placeholder>
          <w:docPart w:val="GBC22222222222222222222222222222"/>
        </w:placeholder>
      </w:sdtPr>
      <w:sdtEndPr>
        <w:rPr>
          <w:color w:val="FF0000"/>
        </w:rPr>
      </w:sdtEndPr>
      <w:sdtContent>
        <w:p w14:paraId="7A51F267" w14:textId="34CD5BCB" w:rsidR="00835340" w:rsidRDefault="005C3A48">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504938777"/>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BF0DE6">
                <w:rPr>
                  <w:rFonts w:ascii="黑体" w:eastAsia="黑体" w:hAnsi="黑体" w:hint="eastAsia"/>
                  <w:b/>
                  <w:color w:val="FF0000"/>
                  <w:sz w:val="36"/>
                  <w:szCs w:val="36"/>
                </w:rPr>
                <w:t>深圳市有方科技股份有限公司</w:t>
              </w:r>
            </w:sdtContent>
          </w:sdt>
        </w:p>
        <w:p w14:paraId="36215F35" w14:textId="0E42BCFC" w:rsidR="00835340" w:rsidRDefault="00336913">
          <w:pPr>
            <w:spacing w:beforeLines="50" w:before="156" w:afterLines="50" w:after="156" w:line="360" w:lineRule="auto"/>
            <w:jc w:val="center"/>
            <w:rPr>
              <w:rFonts w:ascii="黑体" w:eastAsia="黑体" w:hAnsi="黑体"/>
              <w:b/>
              <w:color w:val="FF0000"/>
              <w:sz w:val="28"/>
              <w:szCs w:val="28"/>
            </w:rPr>
          </w:pPr>
          <w:r w:rsidRPr="00336913">
            <w:rPr>
              <w:rStyle w:val="fontstyle01"/>
              <w:rFonts w:ascii="黑体" w:eastAsia="黑体" w:hAnsi="黑体" w:hint="default"/>
              <w:b/>
            </w:rPr>
            <w:t>关于2023年限制性股票激励计划第二类限制性股票第二个归属期部分限制性股票归属结果暨股份上市的公告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749870635"/>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835340" w14:paraId="340F145C" w14:textId="77777777" w:rsidTr="00BB674B">
            <w:tc>
              <w:tcPr>
                <w:tcW w:w="5000" w:type="pct"/>
              </w:tcPr>
              <w:p w14:paraId="24AA4B14" w14:textId="466007C2" w:rsidR="00835340" w:rsidRDefault="00BF0DE6">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835340" w:rsidRDefault="005C3A48">
          <w:pPr>
            <w:rPr>
              <w:i/>
              <w:color w:val="0070C0"/>
              <w:szCs w:val="21"/>
            </w:rPr>
          </w:pPr>
        </w:p>
      </w:sdtContent>
    </w:sdt>
    <w:p w14:paraId="53DEBA8A" w14:textId="19B79117" w:rsidR="00835340" w:rsidRDefault="00BF0DE6">
      <w:pPr>
        <w:pStyle w:val="1"/>
        <w:keepNext w:val="0"/>
        <w:keepLines w:val="0"/>
        <w:tabs>
          <w:tab w:val="left" w:pos="3372"/>
        </w:tabs>
        <w:spacing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sdt>
      <w:sdtPr>
        <w:rPr>
          <w:rFonts w:ascii="仿宋_GB2312" w:eastAsia="仿宋_GB2312" w:hAnsiTheme="minorEastAsia" w:hint="eastAsia"/>
          <w:sz w:val="28"/>
        </w:rPr>
        <w:alias w:val="模块:股票上市类型"/>
        <w:tag w:val="_SEC_b43a402482764390adb7b6e242651dbd"/>
        <w:id w:val="-1811775435"/>
        <w:lock w:val="sdtLocked"/>
        <w:placeholder>
          <w:docPart w:val="GBC22222222222222222222222222222"/>
        </w:placeholder>
      </w:sdtPr>
      <w:sdtEndPr>
        <w:rPr>
          <w:rFonts w:asciiTheme="minorEastAsia" w:eastAsiaTheme="minorEastAsia"/>
        </w:rPr>
      </w:sdtEndPr>
      <w:sdtContent>
        <w:p w14:paraId="45398EFC" w14:textId="3B4A67FD" w:rsidR="00835340" w:rsidRDefault="00BF0DE6">
          <w:pPr>
            <w:numPr>
              <w:ilvl w:val="0"/>
              <w:numId w:val="10"/>
            </w:numPr>
            <w:adjustRightInd w:val="0"/>
            <w:snapToGrid w:val="0"/>
            <w:spacing w:line="360" w:lineRule="auto"/>
            <w:ind w:left="0" w:firstLineChars="200" w:firstLine="560"/>
            <w:rPr>
              <w:rFonts w:asciiTheme="minorEastAsia" w:hAnsiTheme="minorEastAsia"/>
              <w:sz w:val="28"/>
            </w:rPr>
          </w:pPr>
          <w:r>
            <w:rPr>
              <w:rFonts w:asciiTheme="minorEastAsia" w:hAnsiTheme="minorEastAsia" w:hint="eastAsia"/>
              <w:sz w:val="28"/>
            </w:rPr>
            <w:t>本次股票上市类型为</w:t>
          </w:r>
          <w:sdt>
            <w:sdtPr>
              <w:rPr>
                <w:rFonts w:asciiTheme="minorEastAsia" w:hAnsiTheme="minorEastAsia" w:hint="eastAsia"/>
                <w:sz w:val="28"/>
              </w:rPr>
              <w:alias w:val="股票上市类型"/>
              <w:tag w:val="_GBC_878a3e380d604621b88f15d69b03bcf2"/>
              <w:id w:val="-1631781248"/>
              <w:lock w:val="sdtLocked"/>
              <w:placeholder>
                <w:docPart w:val="GBC22222222222222222222222222222"/>
              </w:placeholder>
              <w:comboBox>
                <w:listItem w:displayText="首发限售股份" w:value="首发限售股份"/>
                <w:listItem w:displayText="向特定对象发行股份" w:value="向特定对象发行股份"/>
                <w:listItem w:displayText="股权激励股份" w:value="股权激励股份"/>
                <w:listItem w:displayText="配股股份" w:value="配股股份"/>
                <w:listItem w:displayText="向不特定对象发行股份" w:value="向不特定对象发行股份"/>
                <w:listItem w:displayText="吸收合并股份" w:value="吸收合并股份"/>
                <w:listItem w:displayText="股改后限售股份" w:value="股改后限售股份"/>
                <w:listItem w:displayText="首发战略配售股份（限售期XX月）" w:value="首发战略配售股份（限售期XX月）"/>
                <w:listItem w:displayText="其他" w:value="其他"/>
              </w:comboBox>
            </w:sdtPr>
            <w:sdtEndPr/>
            <w:sdtContent>
              <w:r w:rsidR="00336913">
                <w:rPr>
                  <w:rFonts w:asciiTheme="minorEastAsia" w:hAnsiTheme="minorEastAsia" w:hint="eastAsia"/>
                  <w:sz w:val="28"/>
                </w:rPr>
                <w:t>股权激励股份</w:t>
              </w:r>
            </w:sdtContent>
          </w:sdt>
          <w:r>
            <w:rPr>
              <w:rFonts w:asciiTheme="minorEastAsia" w:hAnsiTheme="minorEastAsia" w:hint="eastAsia"/>
              <w:sz w:val="28"/>
            </w:rPr>
            <w:t>；股票认购方式为</w:t>
          </w:r>
          <w:sdt>
            <w:sdtPr>
              <w:rPr>
                <w:rFonts w:asciiTheme="minorEastAsia" w:hAnsiTheme="minorEastAsia" w:hint="eastAsia"/>
                <w:sz w:val="28"/>
              </w:rPr>
              <w:alias w:val="股票认购方式"/>
              <w:tag w:val="_GBC_9655fcaae98c4749b579c929b144972c"/>
              <w:id w:val="-281724959"/>
              <w:lock w:val="sdtLocked"/>
              <w:placeholder>
                <w:docPart w:val="GBC22222222222222222222222222222"/>
              </w:placeholder>
              <w:comboBox>
                <w:listItem w:displayText="网下" w:value="网下"/>
                <w:listItem w:displayText="网上" w:value="网上"/>
              </w:comboBox>
            </w:sdtPr>
            <w:sdtEndPr/>
            <w:sdtContent>
              <w:r w:rsidR="00336913">
                <w:rPr>
                  <w:rFonts w:asciiTheme="minorEastAsia" w:hAnsiTheme="minorEastAsia" w:hint="eastAsia"/>
                  <w:sz w:val="28"/>
                </w:rPr>
                <w:t>网下</w:t>
              </w:r>
            </w:sdtContent>
          </w:sdt>
          <w:r>
            <w:rPr>
              <w:rFonts w:asciiTheme="minorEastAsia" w:hAnsiTheme="minorEastAsia" w:hint="eastAsia"/>
              <w:sz w:val="28"/>
            </w:rPr>
            <w:t>，上市股数为</w:t>
          </w:r>
          <w:sdt>
            <w:sdtPr>
              <w:rPr>
                <w:rFonts w:asciiTheme="minorEastAsia" w:hAnsiTheme="minorEastAsia" w:hint="eastAsia"/>
                <w:sz w:val="28"/>
              </w:rPr>
              <w:alias w:val="上市股数"/>
              <w:tag w:val="_GBC_586888b94dd747cfb51c31d725e99366"/>
              <w:id w:val="-33419341"/>
              <w:lock w:val="sdtLocked"/>
              <w:placeholder>
                <w:docPart w:val="GBC22222222222222222222222222222"/>
              </w:placeholder>
            </w:sdtPr>
            <w:sdtEndPr/>
            <w:sdtContent>
              <w:r w:rsidR="00336913">
                <w:rPr>
                  <w:rFonts w:asciiTheme="minorEastAsia" w:hAnsiTheme="minorEastAsia"/>
                  <w:sz w:val="28"/>
                </w:rPr>
                <w:t>934,575</w:t>
              </w:r>
            </w:sdtContent>
          </w:sdt>
          <w:r>
            <w:rPr>
              <w:rFonts w:asciiTheme="minorEastAsia" w:hAnsiTheme="minorEastAsia" w:hint="eastAsia"/>
              <w:sz w:val="28"/>
            </w:rPr>
            <w:t>股。</w:t>
          </w:r>
          <w:sdt>
            <w:sdtPr>
              <w:rPr>
                <w:rFonts w:asciiTheme="minorEastAsia" w:hAnsiTheme="minorEastAsia" w:hint="eastAsia"/>
                <w:sz w:val="28"/>
              </w:rPr>
              <w:tag w:val="_PLD_210cf562e2b64ca29d8efafdda87305f"/>
              <w:id w:val="134452440"/>
              <w:lock w:val="sdtLocked"/>
              <w:placeholder>
                <w:docPart w:val="GBC22222222222222222222222222222"/>
              </w:placeholder>
            </w:sdtPr>
            <w:sdtEndPr/>
            <w:sdtContent>
              <w:r w:rsidRPr="00336913">
                <w:rPr>
                  <w:rFonts w:asciiTheme="minorEastAsia" w:hAnsiTheme="minorEastAsia" w:hint="eastAsia"/>
                  <w:vanish/>
                  <w:sz w:val="28"/>
                </w:rPr>
                <w:t>本公司</w:t>
              </w:r>
              <w:r w:rsidRPr="00336913">
                <w:rPr>
                  <w:rFonts w:asciiTheme="minorEastAsia" w:hAnsiTheme="minorEastAsia"/>
                  <w:vanish/>
                  <w:sz w:val="28"/>
                </w:rPr>
                <w:t>确认，</w:t>
              </w:r>
              <w:r w:rsidRPr="00336913">
                <w:rPr>
                  <w:rFonts w:asciiTheme="minorEastAsia" w:hAnsiTheme="minorEastAsia" w:hint="eastAsia"/>
                  <w:vanish/>
                  <w:sz w:val="28"/>
                </w:rPr>
                <w:t>上市流通数量</w:t>
              </w:r>
              <w:sdt>
                <w:sdtPr>
                  <w:rPr>
                    <w:rFonts w:asciiTheme="minorEastAsia" w:hAnsiTheme="minorEastAsia" w:hint="eastAsia"/>
                    <w:vanish/>
                    <w:sz w:val="28"/>
                  </w:rPr>
                  <w:alias w:val="上市流通数量较该限售期的全部战略配售股份数量"/>
                  <w:tag w:val="_GBC_3455bbd3cf9044288640dde172d214e3"/>
                  <w:id w:val="-1653514775"/>
                  <w:lock w:val="sdtLocked"/>
                  <w:comboBox>
                    <w:listItem w:displayText="等于" w:value="等于"/>
                    <w:listItem w:displayText="小于" w:value="小于"/>
                  </w:comboBox>
                </w:sdtPr>
                <w:sdtEndPr>
                  <w:rPr>
                    <w:rFonts w:hint="default"/>
                  </w:rPr>
                </w:sdtEndPr>
                <w:sdtContent>
                  <w:r w:rsidR="00336913">
                    <w:rPr>
                      <w:rFonts w:asciiTheme="minorEastAsia" w:hAnsiTheme="minorEastAsia" w:hint="eastAsia"/>
                      <w:vanish/>
                      <w:sz w:val="28"/>
                    </w:rPr>
                    <w:t>等于</w:t>
                  </w:r>
                </w:sdtContent>
              </w:sdt>
              <w:r w:rsidRPr="00336913">
                <w:rPr>
                  <w:rFonts w:asciiTheme="minorEastAsia" w:hAnsiTheme="minorEastAsia"/>
                  <w:vanish/>
                  <w:sz w:val="28"/>
                </w:rPr>
                <w:t>该</w:t>
              </w:r>
              <w:r w:rsidRPr="00336913">
                <w:rPr>
                  <w:rFonts w:asciiTheme="minorEastAsia" w:hAnsiTheme="minorEastAsia" w:hint="eastAsia"/>
                  <w:vanish/>
                  <w:sz w:val="28"/>
                </w:rPr>
                <w:t>限售期的全部战略配售股份数量。</w:t>
              </w:r>
            </w:sdtContent>
          </w:sdt>
        </w:p>
      </w:sdtContent>
    </w:sdt>
    <w:sdt>
      <w:sdtPr>
        <w:rPr>
          <w:rFonts w:asciiTheme="minorEastAsia" w:hAnsiTheme="minorEastAsia" w:hint="eastAsia"/>
          <w:sz w:val="28"/>
        </w:rPr>
        <w:alias w:val="模块:股票上市流通总数"/>
        <w:tag w:val="_SEC_aa6cbb3e26d8440b81ae392c6a790d80"/>
        <w:id w:val="1326860527"/>
        <w:lock w:val="sdtLocked"/>
        <w:placeholder>
          <w:docPart w:val="GBC22222222222222222222222222222"/>
        </w:placeholder>
      </w:sdtPr>
      <w:sdtEndPr/>
      <w:sdtContent>
        <w:p w14:paraId="4C2F2B4B" w14:textId="3C2F72E1" w:rsidR="00835340" w:rsidRDefault="00BF0DE6">
          <w:pPr>
            <w:adjustRightInd w:val="0"/>
            <w:snapToGrid w:val="0"/>
            <w:spacing w:line="360" w:lineRule="auto"/>
            <w:ind w:left="560"/>
            <w:rPr>
              <w:rFonts w:asciiTheme="minorEastAsia" w:hAnsiTheme="minorEastAsia"/>
              <w:sz w:val="28"/>
            </w:rPr>
          </w:pPr>
          <w:r>
            <w:rPr>
              <w:rFonts w:asciiTheme="minorEastAsia" w:hAnsiTheme="minorEastAsia" w:hint="eastAsia"/>
              <w:sz w:val="28"/>
            </w:rPr>
            <w:t>本次股票上市流通总数为</w:t>
          </w:r>
          <w:sdt>
            <w:sdtPr>
              <w:rPr>
                <w:rFonts w:asciiTheme="minorEastAsia" w:hAnsiTheme="minorEastAsia" w:hint="eastAsia"/>
                <w:sz w:val="28"/>
              </w:rPr>
              <w:alias w:val="股票上市流通总数"/>
              <w:tag w:val="_GBC_1e2b45d78acb44ea90706152f652a13a"/>
              <w:id w:val="-908449148"/>
              <w:lock w:val="sdtLocked"/>
              <w:placeholder>
                <w:docPart w:val="GBC22222222222222222222222222222"/>
              </w:placeholder>
            </w:sdtPr>
            <w:sdtEndPr/>
            <w:sdtContent>
              <w:r w:rsidR="00336913">
                <w:rPr>
                  <w:rFonts w:asciiTheme="minorEastAsia" w:hAnsiTheme="minorEastAsia"/>
                  <w:sz w:val="28"/>
                </w:rPr>
                <w:t>934,575</w:t>
              </w:r>
            </w:sdtContent>
          </w:sdt>
          <w:r>
            <w:rPr>
              <w:rFonts w:asciiTheme="minorEastAsia" w:hAnsiTheme="minorEastAsia" w:hint="eastAsia"/>
              <w:sz w:val="28"/>
            </w:rPr>
            <w:t>股。</w:t>
          </w:r>
        </w:p>
      </w:sdtContent>
    </w:sdt>
    <w:sdt>
      <w:sdtPr>
        <w:rPr>
          <w:rFonts w:asciiTheme="minorEastAsia" w:hAnsiTheme="minorEastAsia" w:hint="eastAsia"/>
          <w:sz w:val="28"/>
        </w:rPr>
        <w:alias w:val="模块:股票上市流通日期"/>
        <w:tag w:val="_SEC_b0ab61e502194c8da2f28470fa0a0c8b"/>
        <w:id w:val="-1830584986"/>
        <w:lock w:val="sdtLocked"/>
        <w:placeholder>
          <w:docPart w:val="GBC22222222222222222222222222222"/>
        </w:placeholder>
      </w:sdtPr>
      <w:sdtEndPr/>
      <w:sdtContent>
        <w:p w14:paraId="489CBC9B" w14:textId="1D230CCB" w:rsidR="00835340" w:rsidRDefault="00BF0DE6">
          <w:pPr>
            <w:numPr>
              <w:ilvl w:val="0"/>
              <w:numId w:val="10"/>
            </w:numPr>
            <w:adjustRightInd w:val="0"/>
            <w:snapToGrid w:val="0"/>
            <w:spacing w:line="360" w:lineRule="auto"/>
            <w:ind w:left="0" w:firstLineChars="200" w:firstLine="560"/>
            <w:rPr>
              <w:rFonts w:asciiTheme="minorEastAsia" w:hAnsiTheme="minorEastAsia"/>
              <w:sz w:val="28"/>
            </w:rPr>
          </w:pPr>
          <w:r>
            <w:rPr>
              <w:rFonts w:asciiTheme="minorEastAsia" w:hAnsiTheme="minorEastAsia" w:hint="eastAsia"/>
              <w:sz w:val="28"/>
            </w:rPr>
            <w:t>本次股票上市流通日期为</w:t>
          </w:r>
          <w:sdt>
            <w:sdtPr>
              <w:rPr>
                <w:rFonts w:asciiTheme="minorEastAsia" w:hAnsiTheme="minorEastAsia" w:hint="eastAsia"/>
                <w:sz w:val="28"/>
              </w:rPr>
              <w:alias w:val="股票上市流通日期"/>
              <w:tag w:val="_GBC_7b8cb92800c64ed9b06bd4a7bd82668f"/>
              <w:id w:val="1239756812"/>
              <w:lock w:val="sdtLocked"/>
              <w:placeholder>
                <w:docPart w:val="GBC22222222222222222222222222222"/>
              </w:placeholder>
              <w:date w:fullDate="2025-07-01T00:00:00Z">
                <w:dateFormat w:val="yyyy'年'M'月'd'日'"/>
                <w:lid w:val="zh-CN"/>
                <w:storeMappedDataAs w:val="dateTime"/>
                <w:calendar w:val="gregorian"/>
              </w:date>
            </w:sdtPr>
            <w:sdtEndPr/>
            <w:sdtContent>
              <w:r w:rsidR="00336913">
                <w:rPr>
                  <w:rFonts w:asciiTheme="minorEastAsia" w:hAnsiTheme="minorEastAsia" w:hint="eastAsia"/>
                  <w:sz w:val="28"/>
                </w:rPr>
                <w:t>2025年7月1日</w:t>
              </w:r>
            </w:sdtContent>
          </w:sdt>
          <w:r>
            <w:rPr>
              <w:rFonts w:asciiTheme="minorEastAsia" w:hAnsiTheme="minorEastAsia" w:hint="eastAsia"/>
              <w:sz w:val="28"/>
            </w:rPr>
            <w:t>。</w:t>
          </w:r>
        </w:p>
      </w:sdtContent>
    </w:sdt>
    <w:p w14:paraId="63A808E4" w14:textId="1E88DF43" w:rsidR="00835340" w:rsidRDefault="00336913" w:rsidP="00336913">
      <w:pPr>
        <w:ind w:firstLineChars="200" w:firstLine="560"/>
      </w:pPr>
      <w:r>
        <w:rPr>
          <w:rFonts w:ascii="Times New Roman" w:hAnsi="Times New Roman" w:cs="Times New Roman" w:hint="eastAsia"/>
          <w:sz w:val="28"/>
          <w:szCs w:val="28"/>
        </w:rPr>
        <w:t>根据中国证监会、上海证券交易所、中国证券登记结算有限责任公司上海分公司有关业务规则的规定，公司</w:t>
      </w:r>
      <w:r>
        <w:rPr>
          <w:rFonts w:ascii="Times New Roman" w:hAnsi="Times New Roman" w:cs="Times New Roman" w:hint="eastAsia"/>
          <w:sz w:val="28"/>
          <w:szCs w:val="28"/>
        </w:rPr>
        <w:t>2023</w:t>
      </w:r>
      <w:r>
        <w:rPr>
          <w:rFonts w:ascii="Times New Roman" w:hAnsi="Times New Roman" w:cs="Times New Roman" w:hint="eastAsia"/>
          <w:sz w:val="28"/>
          <w:szCs w:val="28"/>
        </w:rPr>
        <w:t>年限制性股票激励计划（以下简称“本激励计划”）部分限制性股票归属已完成归属登记手续，公司于</w:t>
      </w:r>
      <w:r>
        <w:rPr>
          <w:rFonts w:ascii="Times New Roman" w:hAnsi="Times New Roman" w:cs="Times New Roman" w:hint="eastAsia"/>
          <w:sz w:val="28"/>
          <w:szCs w:val="28"/>
        </w:rPr>
        <w:t>2</w:t>
      </w:r>
      <w:r>
        <w:rPr>
          <w:rFonts w:ascii="Times New Roman" w:hAnsi="Times New Roman" w:cs="Times New Roman"/>
          <w:sz w:val="28"/>
          <w:szCs w:val="28"/>
        </w:rPr>
        <w:t>025</w:t>
      </w:r>
      <w:r>
        <w:rPr>
          <w:rFonts w:ascii="Times New Roman" w:hAnsi="Times New Roman" w:cs="Times New Roman"/>
          <w:sz w:val="28"/>
          <w:szCs w:val="28"/>
        </w:rPr>
        <w:t>年</w:t>
      </w:r>
      <w:r>
        <w:rPr>
          <w:rFonts w:ascii="Times New Roman" w:hAnsi="Times New Roman" w:cs="Times New Roman" w:hint="eastAsia"/>
          <w:sz w:val="28"/>
          <w:szCs w:val="28"/>
        </w:rPr>
        <w:t>6</w:t>
      </w:r>
      <w:r>
        <w:rPr>
          <w:rFonts w:ascii="Times New Roman" w:hAnsi="Times New Roman" w:cs="Times New Roman" w:hint="eastAsia"/>
          <w:sz w:val="28"/>
          <w:szCs w:val="28"/>
        </w:rPr>
        <w:t>月</w:t>
      </w:r>
      <w:r>
        <w:rPr>
          <w:rFonts w:ascii="Times New Roman" w:hAnsi="Times New Roman" w:cs="Times New Roman" w:hint="eastAsia"/>
          <w:sz w:val="28"/>
          <w:szCs w:val="28"/>
        </w:rPr>
        <w:t>2</w:t>
      </w:r>
      <w:r>
        <w:rPr>
          <w:rFonts w:ascii="Times New Roman" w:hAnsi="Times New Roman" w:cs="Times New Roman"/>
          <w:sz w:val="28"/>
          <w:szCs w:val="28"/>
        </w:rPr>
        <w:t>3</w:t>
      </w:r>
      <w:r>
        <w:rPr>
          <w:rFonts w:ascii="Times New Roman" w:hAnsi="Times New Roman" w:cs="Times New Roman"/>
          <w:sz w:val="28"/>
          <w:szCs w:val="28"/>
        </w:rPr>
        <w:t>日</w:t>
      </w:r>
      <w:r>
        <w:rPr>
          <w:rFonts w:ascii="Times New Roman" w:hAnsi="Times New Roman" w:cs="Times New Roman" w:hint="eastAsia"/>
          <w:sz w:val="28"/>
          <w:szCs w:val="28"/>
        </w:rPr>
        <w:t>收到中国证券登记结算有限责任公司上海分公司出具的《证券变更登记证明》。现将有关情况公告如下：</w:t>
      </w:r>
    </w:p>
    <w:p w14:paraId="5059084E" w14:textId="77777777" w:rsidR="00336913" w:rsidRDefault="00336913" w:rsidP="00336913">
      <w:pPr>
        <w:pStyle w:val="ae"/>
        <w:spacing w:before="79" w:line="360" w:lineRule="auto"/>
        <w:ind w:left="5" w:right="1" w:firstLine="484"/>
        <w:jc w:val="both"/>
        <w:rPr>
          <w:b/>
          <w:bCs/>
          <w:spacing w:val="-4"/>
          <w:sz w:val="28"/>
          <w:szCs w:val="28"/>
          <w:lang w:eastAsia="zh-CN"/>
        </w:rPr>
      </w:pPr>
      <w:r>
        <w:rPr>
          <w:rFonts w:hint="eastAsia"/>
          <w:b/>
          <w:bCs/>
          <w:spacing w:val="-4"/>
          <w:sz w:val="28"/>
          <w:szCs w:val="28"/>
          <w:lang w:eastAsia="zh-CN"/>
        </w:rPr>
        <w:t>一、本次限制性股票归属的决策程序及相关信息披露</w:t>
      </w:r>
    </w:p>
    <w:p w14:paraId="02A06FB5" w14:textId="77777777" w:rsidR="00336913" w:rsidRDefault="00336913" w:rsidP="00336913">
      <w:pPr>
        <w:spacing w:line="360" w:lineRule="auto"/>
        <w:ind w:firstLineChars="200" w:firstLine="560"/>
        <w:rPr>
          <w:rFonts w:ascii="Times New Roman" w:eastAsia="宋体" w:hAnsi="Times New Roman" w:cs="Times New Roman"/>
          <w:sz w:val="28"/>
          <w:szCs w:val="28"/>
        </w:rPr>
      </w:pPr>
      <w:bookmarkStart w:id="0" w:name="OLE_LINK3"/>
      <w:bookmarkStart w:id="1" w:name="OLE_LINK4"/>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22</w:t>
      </w:r>
      <w:r>
        <w:rPr>
          <w:rFonts w:ascii="Times New Roman" w:eastAsia="宋体" w:hAnsi="Times New Roman" w:cs="Times New Roman" w:hint="eastAsia"/>
          <w:sz w:val="28"/>
          <w:szCs w:val="28"/>
        </w:rPr>
        <w:t>日，公司第三届董事会第九次会议审议通过了《关于公司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年限制性股票激励计划（草案）</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及其摘要的议案》、</w:t>
      </w:r>
      <w:r>
        <w:rPr>
          <w:rFonts w:ascii="Times New Roman" w:eastAsia="宋体" w:hAnsi="Times New Roman" w:cs="Times New Roman" w:hint="eastAsia"/>
          <w:sz w:val="28"/>
          <w:szCs w:val="28"/>
        </w:rPr>
        <w:lastRenderedPageBreak/>
        <w:t>《关于公司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年限制性股票激励计划实施考核管理办法</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的议案》、《关于提请股东大会授权董事会办理公司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年限制性股票激励计划有关事项的议案》。公司独立董事就本次激励计划的相关事项发表了独立意见。</w:t>
      </w:r>
    </w:p>
    <w:p w14:paraId="5FEA1E49"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同日，公司第三届监事会第七次会议审议通过了《关于公司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年限制性股票激励计划（草案）</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及其摘要的议案》、《关于公司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年限制性股票激励计划实施考核管理办法</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的议案》、《关于核实公司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年限制性股票激励计划激励对象名单</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的议案》，公司监事会对本次激励计划激励对象名单进行了核查并就本次激励计划发表了核查意见。</w:t>
      </w:r>
    </w:p>
    <w:p w14:paraId="3398C4D1"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公司已对本次激励计划对象的名单在公司内部进行了公示，公示期内，没有组织或个人提出明确异议。公司监事会发表了审核意见及公示情况说明。详见公司于</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11</w:t>
      </w:r>
      <w:r>
        <w:rPr>
          <w:rFonts w:ascii="Times New Roman" w:eastAsia="宋体" w:hAnsi="Times New Roman" w:cs="Times New Roman" w:hint="eastAsia"/>
          <w:sz w:val="28"/>
          <w:szCs w:val="28"/>
        </w:rPr>
        <w:t>日在上海证券交易所网站（</w:t>
      </w:r>
      <w:r>
        <w:rPr>
          <w:rFonts w:ascii="Times New Roman" w:eastAsia="宋体" w:hAnsi="Times New Roman" w:cs="Times New Roman" w:hint="eastAsia"/>
          <w:sz w:val="28"/>
          <w:szCs w:val="28"/>
        </w:rPr>
        <w:t>www.sse.com.cn</w:t>
      </w:r>
      <w:r>
        <w:rPr>
          <w:rFonts w:ascii="Times New Roman" w:eastAsia="宋体" w:hAnsi="Times New Roman" w:cs="Times New Roman" w:hint="eastAsia"/>
          <w:sz w:val="28"/>
          <w:szCs w:val="28"/>
        </w:rPr>
        <w:t>）披露的《深圳市有方科技股份有限公司监事会关于</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年限制性股票激励计划激励对象名单的审核意见及公示情况说明》（</w:t>
      </w:r>
      <w:r>
        <w:rPr>
          <w:rFonts w:ascii="Times New Roman" w:eastAsia="宋体" w:hAnsi="Times New Roman" w:cs="Times New Roman" w:hint="eastAsia"/>
          <w:sz w:val="28"/>
          <w:szCs w:val="28"/>
        </w:rPr>
        <w:t>2023-032</w:t>
      </w:r>
      <w:r>
        <w:rPr>
          <w:rFonts w:ascii="Times New Roman" w:eastAsia="宋体" w:hAnsi="Times New Roman" w:cs="Times New Roman" w:hint="eastAsia"/>
          <w:sz w:val="28"/>
          <w:szCs w:val="28"/>
        </w:rPr>
        <w:t>）。</w:t>
      </w:r>
    </w:p>
    <w:p w14:paraId="06C35ECB"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10</w:t>
      </w:r>
      <w:r>
        <w:rPr>
          <w:rFonts w:ascii="Times New Roman" w:eastAsia="宋体" w:hAnsi="Times New Roman" w:cs="Times New Roman" w:hint="eastAsia"/>
          <w:sz w:val="28"/>
          <w:szCs w:val="28"/>
        </w:rPr>
        <w:t>日，公司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年第一次临时股东大会审议通过了《关于公司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年限制性股票激励计划（草案）</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及其摘要的议案》、《关于公司</w:t>
      </w:r>
      <w:r>
        <w:rPr>
          <w:rFonts w:ascii="Times New Roman" w:eastAsia="宋体" w:hAnsi="Times New Roman" w:cs="Times New Roman" w:hint="eastAsia"/>
          <w:sz w:val="28"/>
          <w:szCs w:val="28"/>
        </w:rPr>
        <w:t>&lt;2023</w:t>
      </w:r>
      <w:r>
        <w:rPr>
          <w:rFonts w:ascii="Times New Roman" w:eastAsia="宋体" w:hAnsi="Times New Roman" w:cs="Times New Roman" w:hint="eastAsia"/>
          <w:sz w:val="28"/>
          <w:szCs w:val="28"/>
        </w:rPr>
        <w:t>年限制性股票激励计划实施考核管理办法</w:t>
      </w:r>
      <w:r>
        <w:rPr>
          <w:rFonts w:ascii="Times New Roman" w:eastAsia="宋体" w:hAnsi="Times New Roman" w:cs="Times New Roman" w:hint="eastAsia"/>
          <w:sz w:val="28"/>
          <w:szCs w:val="28"/>
        </w:rPr>
        <w:t>&gt;</w:t>
      </w:r>
      <w:r>
        <w:rPr>
          <w:rFonts w:ascii="Times New Roman" w:eastAsia="宋体" w:hAnsi="Times New Roman" w:cs="Times New Roman" w:hint="eastAsia"/>
          <w:sz w:val="28"/>
          <w:szCs w:val="28"/>
        </w:rPr>
        <w:t>的议案》、《关于提请股东大会授权董事会办理公司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年限制性股票激励计划有关事项的议案》等议案。公司实施</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年限制性股票激励计划已获得股东大会的批准，董事会被授权确定限制性股票授予日、在激励对</w:t>
      </w:r>
      <w:r>
        <w:rPr>
          <w:rFonts w:ascii="Times New Roman" w:eastAsia="宋体" w:hAnsi="Times New Roman" w:cs="Times New Roman" w:hint="eastAsia"/>
          <w:sz w:val="28"/>
          <w:szCs w:val="28"/>
        </w:rPr>
        <w:lastRenderedPageBreak/>
        <w:t>象符合条件时向激励对象授予限制性股票并办理限制性股票授予、归属所必需的全部事宜。同时，公司就内幕信息知情人和激励对象在本次激励计划公告前</w:t>
      </w:r>
      <w:r>
        <w:rPr>
          <w:rFonts w:ascii="Times New Roman" w:eastAsia="宋体" w:hAnsi="Times New Roman" w:cs="Times New Roman" w:hint="eastAsia"/>
          <w:sz w:val="28"/>
          <w:szCs w:val="28"/>
        </w:rPr>
        <w:t>6</w:t>
      </w:r>
      <w:r>
        <w:rPr>
          <w:rFonts w:ascii="Times New Roman" w:eastAsia="宋体" w:hAnsi="Times New Roman" w:cs="Times New Roman" w:hint="eastAsia"/>
          <w:sz w:val="28"/>
          <w:szCs w:val="28"/>
        </w:rPr>
        <w:t>个月内买卖公司股票的情况进行了自查，未发现利用内幕信息进行股票交易的情形。详见公司于</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11</w:t>
      </w:r>
      <w:r>
        <w:rPr>
          <w:rFonts w:ascii="Times New Roman" w:eastAsia="宋体" w:hAnsi="Times New Roman" w:cs="Times New Roman" w:hint="eastAsia"/>
          <w:sz w:val="28"/>
          <w:szCs w:val="28"/>
        </w:rPr>
        <w:t>日在上海证券交易所网站（</w:t>
      </w:r>
      <w:r>
        <w:rPr>
          <w:rFonts w:ascii="Times New Roman" w:eastAsia="宋体" w:hAnsi="Times New Roman" w:cs="Times New Roman" w:hint="eastAsia"/>
          <w:sz w:val="28"/>
          <w:szCs w:val="28"/>
        </w:rPr>
        <w:t>www.sse.com.cn</w:t>
      </w:r>
      <w:r>
        <w:rPr>
          <w:rFonts w:ascii="Times New Roman" w:eastAsia="宋体" w:hAnsi="Times New Roman" w:cs="Times New Roman" w:hint="eastAsia"/>
          <w:sz w:val="28"/>
          <w:szCs w:val="28"/>
        </w:rPr>
        <w:t>）披露的《关于公司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年限制性股票激励计划内幕信息知情人买卖公司股票情况的自查报告》（公告编号：</w:t>
      </w:r>
      <w:r>
        <w:rPr>
          <w:rFonts w:ascii="Times New Roman" w:eastAsia="宋体" w:hAnsi="Times New Roman" w:cs="Times New Roman" w:hint="eastAsia"/>
          <w:sz w:val="28"/>
          <w:szCs w:val="28"/>
        </w:rPr>
        <w:t>2023-030</w:t>
      </w:r>
      <w:r>
        <w:rPr>
          <w:rFonts w:ascii="Times New Roman" w:eastAsia="宋体" w:hAnsi="Times New Roman" w:cs="Times New Roman" w:hint="eastAsia"/>
          <w:sz w:val="28"/>
          <w:szCs w:val="28"/>
        </w:rPr>
        <w:t>）。</w:t>
      </w:r>
    </w:p>
    <w:p w14:paraId="1018558F"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10</w:t>
      </w:r>
      <w:r>
        <w:rPr>
          <w:rFonts w:ascii="Times New Roman" w:eastAsia="宋体" w:hAnsi="Times New Roman" w:cs="Times New Roman" w:hint="eastAsia"/>
          <w:sz w:val="28"/>
          <w:szCs w:val="28"/>
        </w:rPr>
        <w:t>日公司第三届董事会第十二次会议审议通过了《关于公司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年限制性股票激励计划授予相关事项的议案》、《关于公司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年限制性股票激励计划激励对象名单的议案》，公司独立董事就本次激励计划的相关事项发表了独立意见，公司监事会对授予日的激励对象名单发表了核查意见。详见公司同日在上海证券交易所网站（</w:t>
      </w:r>
      <w:r>
        <w:rPr>
          <w:rFonts w:ascii="Times New Roman" w:eastAsia="宋体" w:hAnsi="Times New Roman" w:cs="Times New Roman" w:hint="eastAsia"/>
          <w:sz w:val="28"/>
          <w:szCs w:val="28"/>
        </w:rPr>
        <w:t>www.sse.com.cn</w:t>
      </w:r>
      <w:r>
        <w:rPr>
          <w:rFonts w:ascii="Times New Roman" w:eastAsia="宋体" w:hAnsi="Times New Roman" w:cs="Times New Roman" w:hint="eastAsia"/>
          <w:sz w:val="28"/>
          <w:szCs w:val="28"/>
        </w:rPr>
        <w:t>）披露的相关公告。</w:t>
      </w:r>
    </w:p>
    <w:p w14:paraId="10971130"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10</w:t>
      </w:r>
      <w:r>
        <w:rPr>
          <w:rFonts w:ascii="Times New Roman" w:eastAsia="宋体" w:hAnsi="Times New Roman" w:cs="Times New Roman" w:hint="eastAsia"/>
          <w:sz w:val="28"/>
          <w:szCs w:val="28"/>
        </w:rPr>
        <w:t>日公司召开第三届董事会第十二次会议、第三届监事会第十次会议，审议通过了《关于公司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年限制性股票激励计划授予相关事项的议案》，确定</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10</w:t>
      </w:r>
      <w:r>
        <w:rPr>
          <w:rFonts w:ascii="Times New Roman" w:eastAsia="宋体" w:hAnsi="Times New Roman" w:cs="Times New Roman" w:hint="eastAsia"/>
          <w:sz w:val="28"/>
          <w:szCs w:val="28"/>
        </w:rPr>
        <w:t>日为授予日，并同意向</w:t>
      </w:r>
      <w:r>
        <w:rPr>
          <w:rFonts w:ascii="Times New Roman" w:eastAsia="宋体" w:hAnsi="Times New Roman" w:cs="Times New Roman" w:hint="eastAsia"/>
          <w:sz w:val="28"/>
          <w:szCs w:val="28"/>
        </w:rPr>
        <w:t>11</w:t>
      </w:r>
      <w:r>
        <w:rPr>
          <w:rFonts w:ascii="Times New Roman" w:eastAsia="宋体" w:hAnsi="Times New Roman" w:cs="Times New Roman" w:hint="eastAsia"/>
          <w:sz w:val="28"/>
          <w:szCs w:val="28"/>
        </w:rPr>
        <w:t>名激励对象以</w:t>
      </w:r>
      <w:r>
        <w:rPr>
          <w:rFonts w:ascii="Times New Roman" w:eastAsia="宋体" w:hAnsi="Times New Roman" w:cs="Times New Roman" w:hint="eastAsia"/>
          <w:sz w:val="28"/>
          <w:szCs w:val="28"/>
        </w:rPr>
        <w:t>11.20</w:t>
      </w:r>
      <w:r>
        <w:rPr>
          <w:rFonts w:ascii="Times New Roman" w:eastAsia="宋体" w:hAnsi="Times New Roman" w:cs="Times New Roman" w:hint="eastAsia"/>
          <w:sz w:val="28"/>
          <w:szCs w:val="28"/>
        </w:rPr>
        <w:t>元</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股首次授予</w:t>
      </w:r>
      <w:r>
        <w:rPr>
          <w:rFonts w:ascii="Times New Roman" w:eastAsia="宋体" w:hAnsi="Times New Roman" w:cs="Times New Roman" w:hint="eastAsia"/>
          <w:sz w:val="28"/>
          <w:szCs w:val="28"/>
        </w:rPr>
        <w:t>447</w:t>
      </w:r>
      <w:r>
        <w:rPr>
          <w:rFonts w:ascii="Times New Roman" w:eastAsia="宋体" w:hAnsi="Times New Roman" w:cs="Times New Roman" w:hint="eastAsia"/>
          <w:sz w:val="28"/>
          <w:szCs w:val="28"/>
        </w:rPr>
        <w:t>万股第二类限制性股票。</w:t>
      </w:r>
    </w:p>
    <w:p w14:paraId="0E7B27CC"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2024</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29</w:t>
      </w:r>
      <w:r>
        <w:rPr>
          <w:rFonts w:ascii="Times New Roman" w:eastAsia="宋体" w:hAnsi="Times New Roman" w:cs="Times New Roman" w:hint="eastAsia"/>
          <w:sz w:val="28"/>
          <w:szCs w:val="28"/>
        </w:rPr>
        <w:t>日，公司召开第三届董事会第二十七次会议、第三届监事会第二十三次会议，审议通过了《关于作废</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年限制性股票激励计划部分第二类限制性股票的议案》。</w:t>
      </w:r>
    </w:p>
    <w:p w14:paraId="25B269EB"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6</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2024</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30</w:t>
      </w:r>
      <w:r>
        <w:rPr>
          <w:rFonts w:ascii="Times New Roman" w:eastAsia="宋体" w:hAnsi="Times New Roman" w:cs="Times New Roman" w:hint="eastAsia"/>
          <w:sz w:val="28"/>
          <w:szCs w:val="28"/>
        </w:rPr>
        <w:t>日公司发布《关于作废</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年限制性股票激励计划部分第二类限制性股票的公告》，根据《深圳市有方科技股份有限</w:t>
      </w:r>
      <w:r>
        <w:rPr>
          <w:rFonts w:ascii="Times New Roman" w:eastAsia="宋体" w:hAnsi="Times New Roman" w:cs="Times New Roman" w:hint="eastAsia"/>
          <w:sz w:val="28"/>
          <w:szCs w:val="28"/>
        </w:rPr>
        <w:lastRenderedPageBreak/>
        <w:t>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年限制性股票激励计划》和《深圳市有方科技股份有限公司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年限制性股票激励计划实施考核管理办法》的相关规定及公司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年第一次临时股东大会对董事会的授权，公司拟作废本激励计划部分第二类限制性股票，具体情况如下：</w:t>
      </w:r>
    </w:p>
    <w:p w14:paraId="489627AD"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）因本激励计划预留部分限制性股票未在本激励计划经股东大会审议通过后</w:t>
      </w:r>
      <w:r>
        <w:rPr>
          <w:rFonts w:ascii="Times New Roman" w:eastAsia="宋体" w:hAnsi="Times New Roman" w:cs="Times New Roman" w:hint="eastAsia"/>
          <w:sz w:val="28"/>
          <w:szCs w:val="28"/>
        </w:rPr>
        <w:t>12</w:t>
      </w:r>
      <w:r>
        <w:rPr>
          <w:rFonts w:ascii="Times New Roman" w:eastAsia="宋体" w:hAnsi="Times New Roman" w:cs="Times New Roman" w:hint="eastAsia"/>
          <w:sz w:val="28"/>
          <w:szCs w:val="28"/>
        </w:rPr>
        <w:t>个月内授出，本激励计划预留部分的</w:t>
      </w:r>
      <w:r>
        <w:rPr>
          <w:rFonts w:ascii="Times New Roman" w:eastAsia="宋体" w:hAnsi="Times New Roman" w:cs="Times New Roman" w:hint="eastAsia"/>
          <w:sz w:val="28"/>
          <w:szCs w:val="28"/>
        </w:rPr>
        <w:t>94.25</w:t>
      </w:r>
      <w:r>
        <w:rPr>
          <w:rFonts w:ascii="Times New Roman" w:eastAsia="宋体" w:hAnsi="Times New Roman" w:cs="Times New Roman" w:hint="eastAsia"/>
          <w:sz w:val="28"/>
          <w:szCs w:val="28"/>
        </w:rPr>
        <w:t>万股限制性股票全部作废失效；</w:t>
      </w:r>
    </w:p>
    <w:p w14:paraId="437CE061"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）因本激励计划首次授予部分第一个归属期公司层面业绩考核目标未达成，故作废本激励计划激励对象当期不能归属的部分第二类限制性股票</w:t>
      </w:r>
      <w:r>
        <w:rPr>
          <w:rFonts w:ascii="Times New Roman" w:eastAsia="宋体" w:hAnsi="Times New Roman" w:cs="Times New Roman" w:hint="eastAsia"/>
          <w:sz w:val="28"/>
          <w:szCs w:val="28"/>
        </w:rPr>
        <w:t>109.95</w:t>
      </w:r>
      <w:r>
        <w:rPr>
          <w:rFonts w:ascii="Times New Roman" w:eastAsia="宋体" w:hAnsi="Times New Roman" w:cs="Times New Roman" w:hint="eastAsia"/>
          <w:sz w:val="28"/>
          <w:szCs w:val="28"/>
        </w:rPr>
        <w:t>万股；</w:t>
      </w:r>
    </w:p>
    <w:p w14:paraId="28B8BC7C"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）因本激励计划首次授予部分第二类限制性股票共有</w:t>
      </w: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名激励对象离职，已不具备激励对象资格，根据本激励计划规定，其已获授但尚未归属的</w:t>
      </w:r>
      <w:r>
        <w:rPr>
          <w:rFonts w:ascii="Times New Roman" w:eastAsia="宋体" w:hAnsi="Times New Roman" w:cs="Times New Roman" w:hint="eastAsia"/>
          <w:sz w:val="28"/>
          <w:szCs w:val="28"/>
        </w:rPr>
        <w:t>80.50</w:t>
      </w:r>
      <w:r>
        <w:rPr>
          <w:rFonts w:ascii="Times New Roman" w:eastAsia="宋体" w:hAnsi="Times New Roman" w:cs="Times New Roman" w:hint="eastAsia"/>
          <w:sz w:val="28"/>
          <w:szCs w:val="28"/>
        </w:rPr>
        <w:t>万股限制性股票作废失效。</w:t>
      </w:r>
    </w:p>
    <w:p w14:paraId="5223B351"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综上，本激励计划首次授予部分第二类限制性股票激励对象由</w:t>
      </w:r>
      <w:r>
        <w:rPr>
          <w:rFonts w:ascii="Times New Roman" w:eastAsia="宋体" w:hAnsi="Times New Roman" w:cs="Times New Roman" w:hint="eastAsia"/>
          <w:sz w:val="28"/>
          <w:szCs w:val="28"/>
        </w:rPr>
        <w:t>11</w:t>
      </w:r>
      <w:r>
        <w:rPr>
          <w:rFonts w:ascii="Times New Roman" w:eastAsia="宋体" w:hAnsi="Times New Roman" w:cs="Times New Roman" w:hint="eastAsia"/>
          <w:sz w:val="28"/>
          <w:szCs w:val="28"/>
        </w:rPr>
        <w:t>人调整为</w:t>
      </w:r>
      <w:r>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人，本次作废处理的</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年限制性股票激励计划第二类限制性股票数量合计</w:t>
      </w:r>
      <w:r>
        <w:rPr>
          <w:rFonts w:ascii="Times New Roman" w:eastAsia="宋体" w:hAnsi="Times New Roman" w:cs="Times New Roman" w:hint="eastAsia"/>
          <w:sz w:val="28"/>
          <w:szCs w:val="28"/>
        </w:rPr>
        <w:t>286.55</w:t>
      </w:r>
      <w:r>
        <w:rPr>
          <w:rFonts w:ascii="Times New Roman" w:eastAsia="宋体" w:hAnsi="Times New Roman" w:cs="Times New Roman" w:hint="eastAsia"/>
          <w:sz w:val="28"/>
          <w:szCs w:val="28"/>
        </w:rPr>
        <w:t>万股。</w:t>
      </w:r>
    </w:p>
    <w:p w14:paraId="3EA31533" w14:textId="77777777" w:rsidR="00336913" w:rsidRDefault="00336913" w:rsidP="00336913">
      <w:pPr>
        <w:spacing w:line="360" w:lineRule="auto"/>
        <w:ind w:firstLineChars="200" w:firstLine="560"/>
        <w:rPr>
          <w:rFonts w:ascii="宋体" w:eastAsia="宋体" w:hAnsi="宋体" w:cs="宋体"/>
          <w:szCs w:val="24"/>
        </w:rPr>
      </w:pPr>
      <w:r>
        <w:rPr>
          <w:rFonts w:ascii="Times New Roman" w:eastAsia="宋体" w:hAnsi="Times New Roman" w:cs="Times New Roman" w:hint="eastAsia"/>
          <w:sz w:val="28"/>
          <w:szCs w:val="28"/>
        </w:rPr>
        <w:t>7</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2025</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29</w:t>
      </w:r>
      <w:r>
        <w:rPr>
          <w:rFonts w:ascii="Times New Roman" w:eastAsia="宋体" w:hAnsi="Times New Roman" w:cs="Times New Roman" w:hint="eastAsia"/>
          <w:sz w:val="28"/>
          <w:szCs w:val="28"/>
        </w:rPr>
        <w:t>日公司召开的第四届董事会第五次会议，审议通过了《关于</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年限制性股票激励计划第二类限制性股票第二个归属期符合归属条件的议案》等，公司</w:t>
      </w:r>
      <w:r>
        <w:rPr>
          <w:rFonts w:ascii="Times New Roman" w:eastAsia="宋体" w:hAnsi="Times New Roman" w:cs="Times New Roman" w:hint="eastAsia"/>
          <w:sz w:val="28"/>
          <w:szCs w:val="28"/>
        </w:rPr>
        <w:t>2023</w:t>
      </w:r>
      <w:r>
        <w:rPr>
          <w:rFonts w:ascii="Times New Roman" w:eastAsia="宋体" w:hAnsi="Times New Roman" w:cs="Times New Roman" w:hint="eastAsia"/>
          <w:sz w:val="28"/>
          <w:szCs w:val="28"/>
        </w:rPr>
        <w:t>年限制性股票激励计划第二类限制性股票的第二个归属期归属条件已经成就，共计</w:t>
      </w:r>
      <w:r>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名符合条件的激励对象合计可归属限制性股票</w:t>
      </w:r>
      <w:r>
        <w:rPr>
          <w:rFonts w:ascii="Times New Roman" w:eastAsia="宋体" w:hAnsi="Times New Roman" w:cs="Times New Roman" w:hint="eastAsia"/>
          <w:sz w:val="28"/>
          <w:szCs w:val="28"/>
        </w:rPr>
        <w:t>93.4575</w:t>
      </w:r>
      <w:r>
        <w:rPr>
          <w:rFonts w:ascii="Times New Roman" w:eastAsia="宋体" w:hAnsi="Times New Roman" w:cs="Times New Roman" w:hint="eastAsia"/>
          <w:sz w:val="28"/>
          <w:szCs w:val="28"/>
        </w:rPr>
        <w:t>万股。</w:t>
      </w:r>
      <w:bookmarkEnd w:id="0"/>
      <w:bookmarkEnd w:id="1"/>
    </w:p>
    <w:p w14:paraId="11711927" w14:textId="77777777" w:rsidR="00336913" w:rsidRDefault="00336913" w:rsidP="00336913">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二、本次限制性股票归属的基本情况</w:t>
      </w:r>
    </w:p>
    <w:p w14:paraId="3ADE958E" w14:textId="77777777" w:rsidR="00336913" w:rsidRDefault="00336913" w:rsidP="00336913">
      <w:pPr>
        <w:spacing w:line="360" w:lineRule="auto"/>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1</w:t>
      </w:r>
      <w:r>
        <w:rPr>
          <w:rFonts w:ascii="Times New Roman" w:eastAsia="宋体" w:hAnsi="Times New Roman" w:cs="Times New Roman" w:hint="eastAsia"/>
          <w:sz w:val="28"/>
          <w:szCs w:val="28"/>
        </w:rPr>
        <w:t>、本次归属的股份数量</w:t>
      </w:r>
    </w:p>
    <w:tbl>
      <w:tblPr>
        <w:tblW w:w="501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178"/>
        <w:gridCol w:w="1949"/>
        <w:gridCol w:w="1418"/>
        <w:gridCol w:w="992"/>
        <w:gridCol w:w="2028"/>
      </w:tblGrid>
      <w:tr w:rsidR="00336913" w14:paraId="3C364D52" w14:textId="77777777" w:rsidTr="00CA4EC9">
        <w:trPr>
          <w:trHeight w:val="623"/>
        </w:trPr>
        <w:tc>
          <w:tcPr>
            <w:tcW w:w="1271" w:type="pct"/>
            <w:tcBorders>
              <w:bottom w:val="single" w:sz="6" w:space="0" w:color="000000"/>
            </w:tcBorders>
            <w:shd w:val="clear" w:color="auto" w:fill="BEBEBE"/>
            <w:vAlign w:val="center"/>
          </w:tcPr>
          <w:p w14:paraId="081C3EC2"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姓名</w:t>
            </w:r>
          </w:p>
        </w:tc>
        <w:tc>
          <w:tcPr>
            <w:tcW w:w="1138" w:type="pct"/>
            <w:tcBorders>
              <w:bottom w:val="single" w:sz="6" w:space="0" w:color="000000"/>
              <w:right w:val="single" w:sz="6" w:space="0" w:color="000000"/>
            </w:tcBorders>
            <w:shd w:val="clear" w:color="auto" w:fill="BEBEBE"/>
            <w:vAlign w:val="center"/>
          </w:tcPr>
          <w:p w14:paraId="3EA0479B"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职务</w:t>
            </w:r>
          </w:p>
        </w:tc>
        <w:tc>
          <w:tcPr>
            <w:tcW w:w="828" w:type="pct"/>
            <w:tcBorders>
              <w:left w:val="single" w:sz="6" w:space="0" w:color="000000"/>
              <w:bottom w:val="single" w:sz="6" w:space="0" w:color="000000"/>
              <w:right w:val="single" w:sz="6" w:space="0" w:color="000000"/>
            </w:tcBorders>
            <w:shd w:val="clear" w:color="auto" w:fill="BEBEBE"/>
            <w:vAlign w:val="center"/>
          </w:tcPr>
          <w:p w14:paraId="25E7E8D1"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已获授予的限制性股票数量（万股）</w:t>
            </w:r>
          </w:p>
        </w:tc>
        <w:tc>
          <w:tcPr>
            <w:tcW w:w="579" w:type="pct"/>
            <w:tcBorders>
              <w:left w:val="single" w:sz="6" w:space="0" w:color="000000"/>
              <w:bottom w:val="single" w:sz="6" w:space="0" w:color="000000"/>
              <w:right w:val="single" w:sz="6" w:space="0" w:color="000000"/>
            </w:tcBorders>
            <w:shd w:val="clear" w:color="auto" w:fill="BEBEBE"/>
            <w:vAlign w:val="center"/>
          </w:tcPr>
          <w:p w14:paraId="4CDB55CB"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可归属数量</w:t>
            </w:r>
          </w:p>
          <w:p w14:paraId="15772B9C"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（万股）</w:t>
            </w:r>
          </w:p>
        </w:tc>
        <w:tc>
          <w:tcPr>
            <w:tcW w:w="1184" w:type="pct"/>
            <w:tcBorders>
              <w:left w:val="single" w:sz="6" w:space="0" w:color="000000"/>
              <w:bottom w:val="single" w:sz="6" w:space="0" w:color="000000"/>
            </w:tcBorders>
            <w:shd w:val="clear" w:color="auto" w:fill="BEBEBE"/>
            <w:vAlign w:val="center"/>
          </w:tcPr>
          <w:p w14:paraId="17D0B181" w14:textId="77777777" w:rsidR="00336913" w:rsidRDefault="00336913" w:rsidP="00350FED">
            <w:pPr>
              <w:spacing w:line="360" w:lineRule="auto"/>
              <w:jc w:val="center"/>
              <w:rPr>
                <w:rFonts w:ascii="宋体" w:eastAsia="宋体" w:hAnsi="宋体" w:cs="宋体"/>
                <w:b/>
                <w:bCs/>
              </w:rPr>
            </w:pPr>
            <w:r>
              <w:rPr>
                <w:rFonts w:ascii="宋体" w:eastAsia="宋体" w:hAnsi="宋体" w:cs="宋体" w:hint="eastAsia"/>
                <w:b/>
                <w:bCs/>
              </w:rPr>
              <w:t>可归属数量占已获授予的限制性股票总量的比例（%）</w:t>
            </w:r>
          </w:p>
        </w:tc>
      </w:tr>
      <w:tr w:rsidR="00336913" w14:paraId="00F986E3" w14:textId="77777777" w:rsidTr="00350FED">
        <w:trPr>
          <w:trHeight w:val="625"/>
        </w:trPr>
        <w:tc>
          <w:tcPr>
            <w:tcW w:w="5000" w:type="pct"/>
            <w:gridSpan w:val="5"/>
            <w:tcBorders>
              <w:top w:val="single" w:sz="6" w:space="0" w:color="000000"/>
              <w:bottom w:val="single" w:sz="6" w:space="0" w:color="000000"/>
            </w:tcBorders>
            <w:vAlign w:val="center"/>
          </w:tcPr>
          <w:p w14:paraId="0A412A1E"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一、核心技术人员</w:t>
            </w:r>
          </w:p>
        </w:tc>
      </w:tr>
      <w:tr w:rsidR="00336913" w14:paraId="258B0B13" w14:textId="77777777" w:rsidTr="00CA4EC9">
        <w:trPr>
          <w:trHeight w:val="625"/>
        </w:trPr>
        <w:tc>
          <w:tcPr>
            <w:tcW w:w="1271" w:type="pct"/>
            <w:tcBorders>
              <w:top w:val="single" w:sz="6" w:space="0" w:color="000000"/>
              <w:bottom w:val="single" w:sz="6" w:space="0" w:color="000000"/>
            </w:tcBorders>
            <w:vAlign w:val="center"/>
          </w:tcPr>
          <w:p w14:paraId="7FB8589A"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肖悦赏</w:t>
            </w:r>
          </w:p>
        </w:tc>
        <w:tc>
          <w:tcPr>
            <w:tcW w:w="1138" w:type="pct"/>
            <w:tcBorders>
              <w:top w:val="single" w:sz="6" w:space="0" w:color="000000"/>
              <w:bottom w:val="single" w:sz="6" w:space="0" w:color="000000"/>
              <w:right w:val="single" w:sz="6" w:space="0" w:color="000000"/>
            </w:tcBorders>
            <w:vAlign w:val="center"/>
          </w:tcPr>
          <w:p w14:paraId="5E2BF73E"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核心技术人员</w:t>
            </w:r>
          </w:p>
        </w:tc>
        <w:tc>
          <w:tcPr>
            <w:tcW w:w="828" w:type="pct"/>
            <w:tcBorders>
              <w:top w:val="single" w:sz="6" w:space="0" w:color="000000"/>
              <w:left w:val="single" w:sz="6" w:space="0" w:color="000000"/>
              <w:bottom w:val="single" w:sz="6" w:space="0" w:color="000000"/>
              <w:right w:val="single" w:sz="6" w:space="0" w:color="000000"/>
            </w:tcBorders>
            <w:vAlign w:val="center"/>
          </w:tcPr>
          <w:p w14:paraId="57B8EF19"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60</w:t>
            </w:r>
          </w:p>
        </w:tc>
        <w:tc>
          <w:tcPr>
            <w:tcW w:w="579" w:type="pct"/>
            <w:tcBorders>
              <w:top w:val="single" w:sz="6" w:space="0" w:color="000000"/>
              <w:left w:val="single" w:sz="6" w:space="0" w:color="000000"/>
              <w:bottom w:val="single" w:sz="6" w:space="0" w:color="000000"/>
              <w:right w:val="single" w:sz="6" w:space="0" w:color="000000"/>
            </w:tcBorders>
            <w:vAlign w:val="center"/>
          </w:tcPr>
          <w:p w14:paraId="6CB9694C"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15</w:t>
            </w:r>
            <w:r>
              <w:rPr>
                <w:rFonts w:ascii="宋体" w:eastAsia="宋体" w:hAnsi="宋体" w:cs="宋体" w:hint="eastAsia"/>
              </w:rPr>
              <w:t>.</w:t>
            </w:r>
            <w:r>
              <w:rPr>
                <w:rFonts w:ascii="Times New Roman" w:eastAsia="宋体" w:hAnsi="Times New Roman" w:cs="宋体" w:hint="eastAsia"/>
              </w:rPr>
              <w:t>3</w:t>
            </w:r>
          </w:p>
        </w:tc>
        <w:tc>
          <w:tcPr>
            <w:tcW w:w="1184" w:type="pct"/>
            <w:tcBorders>
              <w:top w:val="single" w:sz="6" w:space="0" w:color="000000"/>
              <w:left w:val="single" w:sz="6" w:space="0" w:color="000000"/>
              <w:bottom w:val="single" w:sz="6" w:space="0" w:color="000000"/>
            </w:tcBorders>
            <w:vAlign w:val="center"/>
          </w:tcPr>
          <w:p w14:paraId="200972EF"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4</w:t>
            </w:r>
            <w:r>
              <w:rPr>
                <w:rFonts w:ascii="宋体" w:eastAsia="宋体" w:hAnsi="宋体" w:cs="宋体" w:hint="eastAsia"/>
              </w:rPr>
              <w:t>.</w:t>
            </w:r>
            <w:r>
              <w:rPr>
                <w:rFonts w:ascii="Times New Roman" w:eastAsia="宋体" w:hAnsi="Times New Roman" w:cs="宋体" w:hint="eastAsia"/>
              </w:rPr>
              <w:t>1746</w:t>
            </w:r>
          </w:p>
        </w:tc>
      </w:tr>
      <w:tr w:rsidR="00336913" w14:paraId="01241915" w14:textId="77777777" w:rsidTr="00CA4EC9">
        <w:trPr>
          <w:trHeight w:val="625"/>
        </w:trPr>
        <w:tc>
          <w:tcPr>
            <w:tcW w:w="1271" w:type="pct"/>
            <w:tcBorders>
              <w:top w:val="single" w:sz="6" w:space="0" w:color="000000"/>
              <w:bottom w:val="single" w:sz="6" w:space="0" w:color="000000"/>
            </w:tcBorders>
            <w:vAlign w:val="center"/>
          </w:tcPr>
          <w:p w14:paraId="62349FFB"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林深</w:t>
            </w:r>
          </w:p>
        </w:tc>
        <w:tc>
          <w:tcPr>
            <w:tcW w:w="1138" w:type="pct"/>
            <w:tcBorders>
              <w:top w:val="single" w:sz="6" w:space="0" w:color="000000"/>
              <w:bottom w:val="single" w:sz="6" w:space="0" w:color="000000"/>
              <w:right w:val="single" w:sz="6" w:space="0" w:color="000000"/>
            </w:tcBorders>
            <w:vAlign w:val="center"/>
          </w:tcPr>
          <w:p w14:paraId="17EA5659"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核心技术人员</w:t>
            </w:r>
          </w:p>
        </w:tc>
        <w:tc>
          <w:tcPr>
            <w:tcW w:w="828" w:type="pct"/>
            <w:tcBorders>
              <w:top w:val="single" w:sz="6" w:space="0" w:color="000000"/>
              <w:left w:val="single" w:sz="6" w:space="0" w:color="000000"/>
              <w:bottom w:val="single" w:sz="6" w:space="0" w:color="000000"/>
              <w:right w:val="single" w:sz="6" w:space="0" w:color="000000"/>
            </w:tcBorders>
            <w:vAlign w:val="center"/>
          </w:tcPr>
          <w:p w14:paraId="13FF58F8"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75</w:t>
            </w:r>
          </w:p>
        </w:tc>
        <w:tc>
          <w:tcPr>
            <w:tcW w:w="579" w:type="pct"/>
            <w:tcBorders>
              <w:top w:val="single" w:sz="6" w:space="0" w:color="000000"/>
              <w:left w:val="single" w:sz="6" w:space="0" w:color="000000"/>
              <w:bottom w:val="single" w:sz="6" w:space="0" w:color="000000"/>
              <w:right w:val="single" w:sz="6" w:space="0" w:color="000000"/>
            </w:tcBorders>
            <w:vAlign w:val="center"/>
          </w:tcPr>
          <w:p w14:paraId="4604E441"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19</w:t>
            </w:r>
            <w:r>
              <w:rPr>
                <w:rFonts w:ascii="宋体" w:eastAsia="宋体" w:hAnsi="宋体" w:cs="宋体" w:hint="eastAsia"/>
              </w:rPr>
              <w:t>.</w:t>
            </w:r>
            <w:r>
              <w:rPr>
                <w:rFonts w:ascii="Times New Roman" w:eastAsia="宋体" w:hAnsi="Times New Roman" w:cs="宋体" w:hint="eastAsia"/>
              </w:rPr>
              <w:t>125</w:t>
            </w:r>
          </w:p>
        </w:tc>
        <w:tc>
          <w:tcPr>
            <w:tcW w:w="1184" w:type="pct"/>
            <w:tcBorders>
              <w:top w:val="single" w:sz="6" w:space="0" w:color="000000"/>
              <w:left w:val="single" w:sz="6" w:space="0" w:color="000000"/>
              <w:bottom w:val="single" w:sz="6" w:space="0" w:color="000000"/>
            </w:tcBorders>
            <w:vAlign w:val="center"/>
          </w:tcPr>
          <w:p w14:paraId="44B57A5D"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5</w:t>
            </w:r>
            <w:r>
              <w:rPr>
                <w:rFonts w:ascii="宋体" w:eastAsia="宋体" w:hAnsi="宋体" w:cs="宋体" w:hint="eastAsia"/>
              </w:rPr>
              <w:t>.</w:t>
            </w:r>
            <w:r>
              <w:rPr>
                <w:rFonts w:ascii="Times New Roman" w:eastAsia="宋体" w:hAnsi="Times New Roman" w:cs="宋体" w:hint="eastAsia"/>
              </w:rPr>
              <w:t>2182</w:t>
            </w:r>
          </w:p>
        </w:tc>
      </w:tr>
      <w:tr w:rsidR="00336913" w14:paraId="070C8EB0" w14:textId="77777777" w:rsidTr="00CA4EC9">
        <w:trPr>
          <w:trHeight w:val="625"/>
        </w:trPr>
        <w:tc>
          <w:tcPr>
            <w:tcW w:w="1271" w:type="pct"/>
            <w:tcBorders>
              <w:top w:val="single" w:sz="6" w:space="0" w:color="000000"/>
              <w:bottom w:val="single" w:sz="6" w:space="0" w:color="000000"/>
            </w:tcBorders>
            <w:vAlign w:val="center"/>
          </w:tcPr>
          <w:p w14:paraId="60E2DF31"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郭建林</w:t>
            </w:r>
          </w:p>
        </w:tc>
        <w:tc>
          <w:tcPr>
            <w:tcW w:w="1138" w:type="pct"/>
            <w:tcBorders>
              <w:top w:val="single" w:sz="6" w:space="0" w:color="000000"/>
              <w:bottom w:val="single" w:sz="6" w:space="0" w:color="000000"/>
              <w:right w:val="single" w:sz="6" w:space="0" w:color="000000"/>
            </w:tcBorders>
            <w:vAlign w:val="center"/>
          </w:tcPr>
          <w:p w14:paraId="7A994D37"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核心技术人员</w:t>
            </w:r>
          </w:p>
        </w:tc>
        <w:tc>
          <w:tcPr>
            <w:tcW w:w="828" w:type="pct"/>
            <w:tcBorders>
              <w:top w:val="single" w:sz="6" w:space="0" w:color="000000"/>
              <w:left w:val="single" w:sz="6" w:space="0" w:color="000000"/>
              <w:bottom w:val="single" w:sz="6" w:space="0" w:color="000000"/>
              <w:right w:val="single" w:sz="6" w:space="0" w:color="000000"/>
            </w:tcBorders>
            <w:vAlign w:val="center"/>
          </w:tcPr>
          <w:p w14:paraId="66342A4B"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22</w:t>
            </w:r>
            <w:r>
              <w:rPr>
                <w:rFonts w:ascii="宋体" w:eastAsia="宋体" w:hAnsi="宋体" w:cs="宋体" w:hint="eastAsia"/>
              </w:rPr>
              <w:t>.</w:t>
            </w:r>
            <w:r>
              <w:rPr>
                <w:rFonts w:ascii="Times New Roman" w:eastAsia="宋体" w:hAnsi="Times New Roman" w:cs="宋体" w:hint="eastAsia"/>
              </w:rPr>
              <w:t>5</w:t>
            </w:r>
          </w:p>
        </w:tc>
        <w:tc>
          <w:tcPr>
            <w:tcW w:w="579" w:type="pct"/>
            <w:tcBorders>
              <w:top w:val="single" w:sz="6" w:space="0" w:color="000000"/>
              <w:left w:val="single" w:sz="6" w:space="0" w:color="000000"/>
              <w:bottom w:val="single" w:sz="6" w:space="0" w:color="000000"/>
              <w:right w:val="single" w:sz="6" w:space="0" w:color="000000"/>
            </w:tcBorders>
            <w:vAlign w:val="center"/>
          </w:tcPr>
          <w:p w14:paraId="7A476E10"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5</w:t>
            </w:r>
            <w:r>
              <w:rPr>
                <w:rFonts w:ascii="宋体" w:eastAsia="宋体" w:hAnsi="宋体" w:cs="宋体" w:hint="eastAsia"/>
              </w:rPr>
              <w:t>.</w:t>
            </w:r>
            <w:r>
              <w:rPr>
                <w:rFonts w:ascii="Times New Roman" w:eastAsia="宋体" w:hAnsi="Times New Roman" w:cs="宋体" w:hint="eastAsia"/>
              </w:rPr>
              <w:t>7375</w:t>
            </w:r>
          </w:p>
        </w:tc>
        <w:tc>
          <w:tcPr>
            <w:tcW w:w="1184" w:type="pct"/>
            <w:tcBorders>
              <w:top w:val="single" w:sz="6" w:space="0" w:color="000000"/>
              <w:left w:val="single" w:sz="6" w:space="0" w:color="000000"/>
              <w:bottom w:val="single" w:sz="6" w:space="0" w:color="000000"/>
            </w:tcBorders>
            <w:vAlign w:val="center"/>
          </w:tcPr>
          <w:p w14:paraId="21564E74"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1</w:t>
            </w:r>
            <w:r>
              <w:rPr>
                <w:rFonts w:ascii="宋体" w:eastAsia="宋体" w:hAnsi="宋体" w:cs="宋体" w:hint="eastAsia"/>
              </w:rPr>
              <w:t>.</w:t>
            </w:r>
            <w:r>
              <w:rPr>
                <w:rFonts w:ascii="Times New Roman" w:eastAsia="宋体" w:hAnsi="Times New Roman" w:cs="宋体" w:hint="eastAsia"/>
              </w:rPr>
              <w:t>5655</w:t>
            </w:r>
          </w:p>
        </w:tc>
      </w:tr>
      <w:tr w:rsidR="00336913" w14:paraId="467F32F6" w14:textId="77777777" w:rsidTr="00CA4EC9">
        <w:trPr>
          <w:trHeight w:val="625"/>
        </w:trPr>
        <w:tc>
          <w:tcPr>
            <w:tcW w:w="1271" w:type="pct"/>
            <w:tcBorders>
              <w:top w:val="single" w:sz="6" w:space="0" w:color="000000"/>
              <w:bottom w:val="single" w:sz="6" w:space="0" w:color="000000"/>
            </w:tcBorders>
            <w:vAlign w:val="center"/>
          </w:tcPr>
          <w:p w14:paraId="07CAA18D"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汤柯夫</w:t>
            </w:r>
          </w:p>
        </w:tc>
        <w:tc>
          <w:tcPr>
            <w:tcW w:w="1138" w:type="pct"/>
            <w:tcBorders>
              <w:top w:val="single" w:sz="6" w:space="0" w:color="000000"/>
              <w:bottom w:val="single" w:sz="6" w:space="0" w:color="000000"/>
              <w:right w:val="single" w:sz="6" w:space="0" w:color="000000"/>
            </w:tcBorders>
            <w:vAlign w:val="center"/>
          </w:tcPr>
          <w:p w14:paraId="03A446C3"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核心技术人员</w:t>
            </w:r>
          </w:p>
        </w:tc>
        <w:tc>
          <w:tcPr>
            <w:tcW w:w="828" w:type="pct"/>
            <w:tcBorders>
              <w:top w:val="single" w:sz="6" w:space="0" w:color="000000"/>
              <w:left w:val="single" w:sz="6" w:space="0" w:color="000000"/>
              <w:bottom w:val="single" w:sz="6" w:space="0" w:color="000000"/>
              <w:right w:val="single" w:sz="6" w:space="0" w:color="000000"/>
            </w:tcBorders>
            <w:vAlign w:val="center"/>
          </w:tcPr>
          <w:p w14:paraId="503B6495"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6</w:t>
            </w:r>
            <w:r>
              <w:rPr>
                <w:rFonts w:ascii="宋体" w:eastAsia="宋体" w:hAnsi="宋体" w:cs="宋体" w:hint="eastAsia"/>
              </w:rPr>
              <w:t>.</w:t>
            </w:r>
            <w:r>
              <w:rPr>
                <w:rFonts w:ascii="Times New Roman" w:eastAsia="宋体" w:hAnsi="Times New Roman" w:cs="宋体" w:hint="eastAsia"/>
              </w:rPr>
              <w:t>5</w:t>
            </w:r>
          </w:p>
        </w:tc>
        <w:tc>
          <w:tcPr>
            <w:tcW w:w="579" w:type="pct"/>
            <w:tcBorders>
              <w:top w:val="single" w:sz="6" w:space="0" w:color="000000"/>
              <w:left w:val="single" w:sz="6" w:space="0" w:color="000000"/>
              <w:bottom w:val="single" w:sz="6" w:space="0" w:color="000000"/>
              <w:right w:val="single" w:sz="6" w:space="0" w:color="000000"/>
            </w:tcBorders>
            <w:vAlign w:val="center"/>
          </w:tcPr>
          <w:p w14:paraId="118E7562"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1</w:t>
            </w:r>
            <w:r>
              <w:rPr>
                <w:rFonts w:ascii="宋体" w:eastAsia="宋体" w:hAnsi="宋体" w:cs="宋体" w:hint="eastAsia"/>
              </w:rPr>
              <w:t>.</w:t>
            </w:r>
            <w:r>
              <w:rPr>
                <w:rFonts w:ascii="Times New Roman" w:eastAsia="宋体" w:hAnsi="Times New Roman" w:cs="宋体" w:hint="eastAsia"/>
              </w:rPr>
              <w:t>6575</w:t>
            </w:r>
          </w:p>
        </w:tc>
        <w:tc>
          <w:tcPr>
            <w:tcW w:w="1184" w:type="pct"/>
            <w:tcBorders>
              <w:top w:val="single" w:sz="6" w:space="0" w:color="000000"/>
              <w:left w:val="single" w:sz="6" w:space="0" w:color="000000"/>
              <w:bottom w:val="single" w:sz="6" w:space="0" w:color="000000"/>
            </w:tcBorders>
            <w:vAlign w:val="center"/>
          </w:tcPr>
          <w:p w14:paraId="2139EE7F"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0</w:t>
            </w:r>
            <w:r>
              <w:rPr>
                <w:rFonts w:ascii="宋体" w:eastAsia="宋体" w:hAnsi="宋体" w:cs="宋体" w:hint="eastAsia"/>
              </w:rPr>
              <w:t>.</w:t>
            </w:r>
            <w:r>
              <w:rPr>
                <w:rFonts w:ascii="Times New Roman" w:eastAsia="宋体" w:hAnsi="Times New Roman" w:cs="宋体" w:hint="eastAsia"/>
              </w:rPr>
              <w:t>4522</w:t>
            </w:r>
          </w:p>
        </w:tc>
      </w:tr>
      <w:tr w:rsidR="00336913" w14:paraId="3678A369" w14:textId="77777777" w:rsidTr="00CA4EC9">
        <w:trPr>
          <w:trHeight w:val="625"/>
        </w:trPr>
        <w:tc>
          <w:tcPr>
            <w:tcW w:w="2409" w:type="pct"/>
            <w:gridSpan w:val="2"/>
            <w:tcBorders>
              <w:top w:val="single" w:sz="6" w:space="0" w:color="000000"/>
              <w:bottom w:val="single" w:sz="6" w:space="0" w:color="000000"/>
              <w:right w:val="single" w:sz="6" w:space="0" w:color="000000"/>
            </w:tcBorders>
            <w:vAlign w:val="center"/>
          </w:tcPr>
          <w:p w14:paraId="18D2E362"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二、董事会认为需要激励的其他人员（</w:t>
            </w:r>
            <w:r>
              <w:rPr>
                <w:rFonts w:ascii="Times New Roman" w:eastAsia="宋体" w:hAnsi="Times New Roman" w:cs="宋体" w:hint="eastAsia"/>
              </w:rPr>
              <w:t>4</w:t>
            </w:r>
            <w:r>
              <w:rPr>
                <w:rFonts w:ascii="宋体" w:eastAsia="宋体" w:hAnsi="宋体" w:cs="宋体" w:hint="eastAsia"/>
              </w:rPr>
              <w:t>人）</w:t>
            </w:r>
          </w:p>
        </w:tc>
        <w:tc>
          <w:tcPr>
            <w:tcW w:w="828" w:type="pct"/>
            <w:tcBorders>
              <w:top w:val="single" w:sz="6" w:space="0" w:color="000000"/>
              <w:left w:val="single" w:sz="6" w:space="0" w:color="000000"/>
              <w:bottom w:val="single" w:sz="6" w:space="0" w:color="000000"/>
              <w:right w:val="single" w:sz="6" w:space="0" w:color="000000"/>
            </w:tcBorders>
            <w:vAlign w:val="center"/>
          </w:tcPr>
          <w:p w14:paraId="6D69DC2C"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202</w:t>
            </w:r>
            <w:r>
              <w:rPr>
                <w:rFonts w:ascii="宋体" w:eastAsia="宋体" w:hAnsi="宋体" w:cs="宋体" w:hint="eastAsia"/>
              </w:rPr>
              <w:t>.</w:t>
            </w:r>
            <w:r>
              <w:rPr>
                <w:rFonts w:ascii="Times New Roman" w:eastAsia="宋体" w:hAnsi="Times New Roman" w:cs="宋体" w:hint="eastAsia"/>
              </w:rPr>
              <w:t>5</w:t>
            </w:r>
          </w:p>
        </w:tc>
        <w:tc>
          <w:tcPr>
            <w:tcW w:w="579" w:type="pct"/>
            <w:tcBorders>
              <w:top w:val="single" w:sz="6" w:space="0" w:color="000000"/>
              <w:left w:val="single" w:sz="6" w:space="0" w:color="000000"/>
              <w:bottom w:val="single" w:sz="6" w:space="0" w:color="000000"/>
              <w:right w:val="single" w:sz="6" w:space="0" w:color="000000"/>
            </w:tcBorders>
            <w:vAlign w:val="center"/>
          </w:tcPr>
          <w:p w14:paraId="11307F52"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51</w:t>
            </w:r>
            <w:r>
              <w:rPr>
                <w:rFonts w:ascii="宋体" w:eastAsia="宋体" w:hAnsi="宋体" w:cs="宋体" w:hint="eastAsia"/>
              </w:rPr>
              <w:t>.</w:t>
            </w:r>
            <w:r>
              <w:rPr>
                <w:rFonts w:ascii="Times New Roman" w:eastAsia="宋体" w:hAnsi="Times New Roman" w:cs="宋体" w:hint="eastAsia"/>
              </w:rPr>
              <w:t>6375</w:t>
            </w:r>
          </w:p>
        </w:tc>
        <w:tc>
          <w:tcPr>
            <w:tcW w:w="1184" w:type="pct"/>
            <w:tcBorders>
              <w:top w:val="single" w:sz="6" w:space="0" w:color="000000"/>
              <w:left w:val="single" w:sz="6" w:space="0" w:color="000000"/>
              <w:bottom w:val="single" w:sz="6" w:space="0" w:color="000000"/>
            </w:tcBorders>
            <w:vAlign w:val="center"/>
          </w:tcPr>
          <w:p w14:paraId="0C911FAB"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14</w:t>
            </w:r>
            <w:r>
              <w:rPr>
                <w:rFonts w:ascii="宋体" w:eastAsia="宋体" w:hAnsi="宋体" w:cs="宋体" w:hint="eastAsia"/>
              </w:rPr>
              <w:t>.</w:t>
            </w:r>
            <w:r>
              <w:rPr>
                <w:rFonts w:ascii="Times New Roman" w:eastAsia="宋体" w:hAnsi="Times New Roman" w:cs="宋体" w:hint="eastAsia"/>
              </w:rPr>
              <w:t>0894</w:t>
            </w:r>
          </w:p>
        </w:tc>
      </w:tr>
      <w:tr w:rsidR="00336913" w14:paraId="6AE46DA6" w14:textId="77777777" w:rsidTr="00CA4EC9">
        <w:trPr>
          <w:trHeight w:val="575"/>
        </w:trPr>
        <w:tc>
          <w:tcPr>
            <w:tcW w:w="2409" w:type="pct"/>
            <w:gridSpan w:val="2"/>
            <w:tcBorders>
              <w:top w:val="single" w:sz="6" w:space="0" w:color="000000"/>
              <w:right w:val="single" w:sz="6" w:space="0" w:color="000000"/>
            </w:tcBorders>
            <w:vAlign w:val="center"/>
          </w:tcPr>
          <w:p w14:paraId="4D21C723" w14:textId="77777777" w:rsidR="00336913" w:rsidRDefault="00336913" w:rsidP="00350FED">
            <w:pPr>
              <w:spacing w:line="360" w:lineRule="auto"/>
              <w:jc w:val="center"/>
              <w:rPr>
                <w:rFonts w:ascii="宋体" w:eastAsia="宋体" w:hAnsi="宋体" w:cs="宋体"/>
              </w:rPr>
            </w:pPr>
            <w:r>
              <w:rPr>
                <w:rFonts w:ascii="宋体" w:eastAsia="宋体" w:hAnsi="宋体" w:cs="宋体" w:hint="eastAsia"/>
              </w:rPr>
              <w:t>合计（</w:t>
            </w:r>
            <w:r>
              <w:rPr>
                <w:rFonts w:ascii="Times New Roman" w:eastAsia="宋体" w:hAnsi="Times New Roman" w:cs="宋体" w:hint="eastAsia"/>
              </w:rPr>
              <w:t>8</w:t>
            </w:r>
            <w:r>
              <w:rPr>
                <w:rFonts w:ascii="宋体" w:eastAsia="宋体" w:hAnsi="宋体" w:cs="宋体" w:hint="eastAsia"/>
              </w:rPr>
              <w:t>人）</w:t>
            </w:r>
          </w:p>
        </w:tc>
        <w:tc>
          <w:tcPr>
            <w:tcW w:w="828" w:type="pct"/>
            <w:tcBorders>
              <w:top w:val="single" w:sz="6" w:space="0" w:color="000000"/>
              <w:left w:val="single" w:sz="6" w:space="0" w:color="000000"/>
              <w:right w:val="single" w:sz="6" w:space="0" w:color="000000"/>
            </w:tcBorders>
            <w:vAlign w:val="center"/>
          </w:tcPr>
          <w:p w14:paraId="23E17B4F"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366</w:t>
            </w:r>
            <w:r>
              <w:rPr>
                <w:rFonts w:ascii="宋体" w:eastAsia="宋体" w:hAnsi="宋体" w:cs="宋体" w:hint="eastAsia"/>
              </w:rPr>
              <w:t>.</w:t>
            </w:r>
            <w:r>
              <w:rPr>
                <w:rFonts w:ascii="Times New Roman" w:eastAsia="宋体" w:hAnsi="Times New Roman" w:cs="宋体" w:hint="eastAsia"/>
              </w:rPr>
              <w:t>5</w:t>
            </w:r>
          </w:p>
        </w:tc>
        <w:tc>
          <w:tcPr>
            <w:tcW w:w="579" w:type="pct"/>
            <w:tcBorders>
              <w:top w:val="single" w:sz="6" w:space="0" w:color="000000"/>
              <w:left w:val="single" w:sz="6" w:space="0" w:color="000000"/>
              <w:right w:val="single" w:sz="6" w:space="0" w:color="000000"/>
            </w:tcBorders>
            <w:vAlign w:val="center"/>
          </w:tcPr>
          <w:p w14:paraId="1C444744"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93</w:t>
            </w:r>
            <w:r>
              <w:rPr>
                <w:rFonts w:ascii="宋体" w:eastAsia="宋体" w:hAnsi="宋体" w:cs="宋体" w:hint="eastAsia"/>
              </w:rPr>
              <w:t>.</w:t>
            </w:r>
            <w:r>
              <w:rPr>
                <w:rFonts w:ascii="Times New Roman" w:eastAsia="宋体" w:hAnsi="Times New Roman" w:cs="宋体" w:hint="eastAsia"/>
              </w:rPr>
              <w:t>4575</w:t>
            </w:r>
          </w:p>
        </w:tc>
        <w:tc>
          <w:tcPr>
            <w:tcW w:w="1184" w:type="pct"/>
            <w:tcBorders>
              <w:top w:val="single" w:sz="6" w:space="0" w:color="000000"/>
              <w:left w:val="single" w:sz="6" w:space="0" w:color="000000"/>
            </w:tcBorders>
            <w:vAlign w:val="center"/>
          </w:tcPr>
          <w:p w14:paraId="026EACB6" w14:textId="77777777" w:rsidR="00336913" w:rsidRDefault="00336913" w:rsidP="00350FED">
            <w:pPr>
              <w:spacing w:line="360" w:lineRule="auto"/>
              <w:jc w:val="center"/>
              <w:rPr>
                <w:rFonts w:ascii="宋体" w:eastAsia="宋体" w:hAnsi="宋体" w:cs="宋体"/>
              </w:rPr>
            </w:pPr>
            <w:r>
              <w:rPr>
                <w:rFonts w:ascii="Times New Roman" w:eastAsia="宋体" w:hAnsi="Times New Roman" w:cs="宋体" w:hint="eastAsia"/>
              </w:rPr>
              <w:t>25</w:t>
            </w:r>
            <w:r>
              <w:rPr>
                <w:rFonts w:ascii="宋体" w:eastAsia="宋体" w:hAnsi="宋体" w:cs="宋体" w:hint="eastAsia"/>
              </w:rPr>
              <w:t>.</w:t>
            </w:r>
            <w:r>
              <w:rPr>
                <w:rFonts w:ascii="Times New Roman" w:eastAsia="宋体" w:hAnsi="Times New Roman" w:cs="宋体" w:hint="eastAsia"/>
              </w:rPr>
              <w:t>5</w:t>
            </w:r>
          </w:p>
        </w:tc>
      </w:tr>
    </w:tbl>
    <w:p w14:paraId="584F679A" w14:textId="77777777" w:rsidR="00336913" w:rsidRDefault="00336913" w:rsidP="00336913">
      <w:pPr>
        <w:spacing w:line="360" w:lineRule="auto"/>
        <w:rPr>
          <w:rFonts w:ascii="宋体" w:eastAsia="宋体" w:hAnsi="宋体" w:cs="宋体"/>
        </w:rPr>
      </w:pPr>
    </w:p>
    <w:p w14:paraId="794657E2"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2</w:t>
      </w:r>
      <w:r>
        <w:rPr>
          <w:rFonts w:ascii="Times New Roman" w:hAnsi="Times New Roman" w:cs="Times New Roman" w:hint="eastAsia"/>
          <w:snapToGrid/>
          <w:color w:val="auto"/>
          <w:kern w:val="2"/>
          <w:sz w:val="28"/>
          <w:szCs w:val="28"/>
          <w:lang w:eastAsia="zh-CN"/>
        </w:rPr>
        <w:t>、本次归属股票来源情况</w:t>
      </w:r>
    </w:p>
    <w:p w14:paraId="1AA66A3F"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本次归属的股票来源为公司向激励对象定向发行</w:t>
      </w:r>
      <w:r>
        <w:rPr>
          <w:rFonts w:ascii="Times New Roman" w:hAnsi="Times New Roman" w:cs="Times New Roman" w:hint="eastAsia"/>
          <w:snapToGrid/>
          <w:color w:val="auto"/>
          <w:kern w:val="2"/>
          <w:sz w:val="28"/>
          <w:szCs w:val="28"/>
          <w:lang w:eastAsia="zh-CN"/>
        </w:rPr>
        <w:t>A</w:t>
      </w:r>
      <w:r>
        <w:rPr>
          <w:rFonts w:ascii="Times New Roman" w:hAnsi="Times New Roman" w:cs="Times New Roman" w:hint="eastAsia"/>
          <w:snapToGrid/>
          <w:color w:val="auto"/>
          <w:kern w:val="2"/>
          <w:sz w:val="28"/>
          <w:szCs w:val="28"/>
          <w:lang w:eastAsia="zh-CN"/>
        </w:rPr>
        <w:t>股普通股股票。</w:t>
      </w:r>
    </w:p>
    <w:p w14:paraId="7D46B126"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3</w:t>
      </w:r>
      <w:r>
        <w:rPr>
          <w:rFonts w:ascii="Times New Roman" w:hAnsi="Times New Roman" w:cs="Times New Roman" w:hint="eastAsia"/>
          <w:snapToGrid/>
          <w:color w:val="auto"/>
          <w:kern w:val="2"/>
          <w:sz w:val="28"/>
          <w:szCs w:val="28"/>
          <w:lang w:eastAsia="zh-CN"/>
        </w:rPr>
        <w:t>、归属人数</w:t>
      </w:r>
    </w:p>
    <w:p w14:paraId="1C06FCD6"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本次归属的激励对象人数为</w:t>
      </w:r>
      <w:r>
        <w:rPr>
          <w:rFonts w:ascii="Times New Roman" w:hAnsi="Times New Roman" w:cs="Times New Roman" w:hint="eastAsia"/>
          <w:snapToGrid/>
          <w:color w:val="auto"/>
          <w:kern w:val="2"/>
          <w:sz w:val="28"/>
          <w:szCs w:val="28"/>
          <w:lang w:eastAsia="zh-CN"/>
        </w:rPr>
        <w:t>8</w:t>
      </w:r>
      <w:r>
        <w:rPr>
          <w:rFonts w:ascii="Times New Roman" w:hAnsi="Times New Roman" w:cs="Times New Roman" w:hint="eastAsia"/>
          <w:snapToGrid/>
          <w:color w:val="auto"/>
          <w:kern w:val="2"/>
          <w:sz w:val="28"/>
          <w:szCs w:val="28"/>
          <w:lang w:eastAsia="zh-CN"/>
        </w:rPr>
        <w:t>人。</w:t>
      </w:r>
    </w:p>
    <w:p w14:paraId="531E654C" w14:textId="77777777" w:rsidR="00336913" w:rsidRDefault="00336913" w:rsidP="00336913">
      <w:pPr>
        <w:pStyle w:val="ae"/>
        <w:spacing w:before="78" w:line="360" w:lineRule="auto"/>
        <w:ind w:left="495"/>
        <w:rPr>
          <w:spacing w:val="-2"/>
          <w:lang w:eastAsia="zh-CN"/>
        </w:rPr>
      </w:pPr>
    </w:p>
    <w:p w14:paraId="5021005B" w14:textId="77777777" w:rsidR="00336913" w:rsidRDefault="00336913" w:rsidP="00336913">
      <w:pPr>
        <w:pStyle w:val="ae"/>
        <w:spacing w:before="78" w:line="360" w:lineRule="auto"/>
        <w:ind w:left="495"/>
        <w:rPr>
          <w:spacing w:val="-2"/>
          <w:lang w:eastAsia="zh-CN"/>
        </w:rPr>
      </w:pPr>
      <w:r>
        <w:rPr>
          <w:rFonts w:hint="eastAsia"/>
          <w:b/>
          <w:bCs/>
          <w:spacing w:val="-2"/>
          <w:sz w:val="28"/>
          <w:szCs w:val="28"/>
          <w:lang w:eastAsia="zh-CN"/>
        </w:rPr>
        <w:t>三、本次限制性股票归属股票的上市流通安排及股本变动情况</w:t>
      </w:r>
    </w:p>
    <w:p w14:paraId="1D17848B"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1</w:t>
      </w:r>
      <w:r>
        <w:rPr>
          <w:rFonts w:ascii="Times New Roman" w:hAnsi="Times New Roman" w:cs="Times New Roman" w:hint="eastAsia"/>
          <w:snapToGrid/>
          <w:color w:val="auto"/>
          <w:kern w:val="2"/>
          <w:sz w:val="28"/>
          <w:szCs w:val="28"/>
          <w:lang w:eastAsia="zh-CN"/>
        </w:rPr>
        <w:t>、本次归属股票的上市流通日</w:t>
      </w:r>
      <w:r w:rsidRPr="00C830F5">
        <w:rPr>
          <w:rFonts w:ascii="Times New Roman" w:hAnsi="Times New Roman" w:cs="Times New Roman" w:hint="eastAsia"/>
          <w:snapToGrid/>
          <w:color w:val="auto"/>
          <w:kern w:val="2"/>
          <w:sz w:val="28"/>
          <w:szCs w:val="28"/>
          <w:lang w:eastAsia="zh-CN"/>
        </w:rPr>
        <w:t>：</w:t>
      </w:r>
      <w:r w:rsidRPr="00C830F5">
        <w:rPr>
          <w:rFonts w:ascii="Times New Roman" w:hAnsi="Times New Roman" w:cs="Times New Roman" w:hint="eastAsia"/>
          <w:snapToGrid/>
          <w:color w:val="auto"/>
          <w:kern w:val="2"/>
          <w:sz w:val="28"/>
          <w:szCs w:val="28"/>
          <w:lang w:eastAsia="zh-CN"/>
        </w:rPr>
        <w:t>2025</w:t>
      </w:r>
      <w:r w:rsidRPr="00C830F5">
        <w:rPr>
          <w:rFonts w:ascii="Times New Roman" w:hAnsi="Times New Roman" w:cs="Times New Roman" w:hint="eastAsia"/>
          <w:snapToGrid/>
          <w:color w:val="auto"/>
          <w:kern w:val="2"/>
          <w:sz w:val="28"/>
          <w:szCs w:val="28"/>
          <w:lang w:eastAsia="zh-CN"/>
        </w:rPr>
        <w:t>年</w:t>
      </w:r>
      <w:r w:rsidRPr="00C830F5">
        <w:rPr>
          <w:rFonts w:ascii="Times New Roman" w:hAnsi="Times New Roman" w:cs="Times New Roman" w:hint="eastAsia"/>
          <w:snapToGrid/>
          <w:color w:val="auto"/>
          <w:kern w:val="2"/>
          <w:sz w:val="28"/>
          <w:szCs w:val="28"/>
          <w:lang w:eastAsia="zh-CN"/>
        </w:rPr>
        <w:t>7</w:t>
      </w:r>
      <w:r w:rsidRPr="00C830F5">
        <w:rPr>
          <w:rFonts w:ascii="Times New Roman" w:hAnsi="Times New Roman" w:cs="Times New Roman" w:hint="eastAsia"/>
          <w:snapToGrid/>
          <w:color w:val="auto"/>
          <w:kern w:val="2"/>
          <w:sz w:val="28"/>
          <w:szCs w:val="28"/>
          <w:lang w:eastAsia="zh-CN"/>
        </w:rPr>
        <w:t>月</w:t>
      </w:r>
      <w:r w:rsidRPr="00C830F5">
        <w:rPr>
          <w:rFonts w:ascii="Times New Roman" w:hAnsi="Times New Roman" w:cs="Times New Roman" w:hint="eastAsia"/>
          <w:snapToGrid/>
          <w:color w:val="auto"/>
          <w:kern w:val="2"/>
          <w:sz w:val="28"/>
          <w:szCs w:val="28"/>
          <w:lang w:eastAsia="zh-CN"/>
        </w:rPr>
        <w:t>1</w:t>
      </w:r>
      <w:r w:rsidRPr="00C830F5">
        <w:rPr>
          <w:rFonts w:ascii="Times New Roman" w:hAnsi="Times New Roman" w:cs="Times New Roman" w:hint="eastAsia"/>
          <w:snapToGrid/>
          <w:color w:val="auto"/>
          <w:kern w:val="2"/>
          <w:sz w:val="28"/>
          <w:szCs w:val="28"/>
          <w:lang w:eastAsia="zh-CN"/>
        </w:rPr>
        <w:t>日</w:t>
      </w:r>
    </w:p>
    <w:p w14:paraId="2A448809"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2</w:t>
      </w:r>
      <w:r>
        <w:rPr>
          <w:rFonts w:ascii="Times New Roman" w:hAnsi="Times New Roman" w:cs="Times New Roman" w:hint="eastAsia"/>
          <w:snapToGrid/>
          <w:color w:val="auto"/>
          <w:kern w:val="2"/>
          <w:sz w:val="28"/>
          <w:szCs w:val="28"/>
          <w:lang w:eastAsia="zh-CN"/>
        </w:rPr>
        <w:t>、本次归属股票的上市流通数量：</w:t>
      </w:r>
      <w:r>
        <w:rPr>
          <w:rFonts w:ascii="Times New Roman" w:hAnsi="Times New Roman" w:cs="Times New Roman" w:hint="eastAsia"/>
          <w:snapToGrid/>
          <w:color w:val="auto"/>
          <w:kern w:val="2"/>
          <w:sz w:val="28"/>
          <w:szCs w:val="28"/>
          <w:lang w:eastAsia="zh-CN"/>
        </w:rPr>
        <w:t>93.4575</w:t>
      </w:r>
      <w:r>
        <w:rPr>
          <w:rFonts w:ascii="Times New Roman" w:hAnsi="Times New Roman" w:cs="Times New Roman" w:hint="eastAsia"/>
          <w:snapToGrid/>
          <w:color w:val="auto"/>
          <w:kern w:val="2"/>
          <w:sz w:val="28"/>
          <w:szCs w:val="28"/>
          <w:lang w:eastAsia="zh-CN"/>
        </w:rPr>
        <w:t>万股。</w:t>
      </w:r>
    </w:p>
    <w:p w14:paraId="22239C4F" w14:textId="77777777" w:rsidR="00336913" w:rsidRDefault="00336913" w:rsidP="00336913">
      <w:pPr>
        <w:pStyle w:val="ae"/>
        <w:spacing w:before="78" w:line="360" w:lineRule="auto"/>
        <w:ind w:left="495"/>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3</w:t>
      </w:r>
      <w:r>
        <w:rPr>
          <w:rFonts w:ascii="Times New Roman" w:hAnsi="Times New Roman" w:cs="Times New Roman" w:hint="eastAsia"/>
          <w:snapToGrid/>
          <w:color w:val="auto"/>
          <w:kern w:val="2"/>
          <w:sz w:val="28"/>
          <w:szCs w:val="28"/>
          <w:lang w:eastAsia="zh-CN"/>
        </w:rPr>
        <w:t>、董事和高级管理人员本次归属股票的限售和转让限制</w:t>
      </w:r>
    </w:p>
    <w:p w14:paraId="4B3050C6" w14:textId="77777777" w:rsidR="00336913" w:rsidRDefault="00336913" w:rsidP="00336913">
      <w:pPr>
        <w:pStyle w:val="ae"/>
        <w:spacing w:before="79" w:line="360" w:lineRule="auto"/>
        <w:ind w:firstLineChars="202" w:firstLine="566"/>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本次归属限制性股票的激励对象中未涉及公司董事、高级管理人员。</w:t>
      </w:r>
    </w:p>
    <w:p w14:paraId="1797A01D" w14:textId="77777777" w:rsidR="00336913" w:rsidRDefault="00336913" w:rsidP="00336913">
      <w:pPr>
        <w:pStyle w:val="ae"/>
        <w:spacing w:before="79" w:line="360" w:lineRule="auto"/>
        <w:ind w:left="490"/>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lastRenderedPageBreak/>
        <w:t>4</w:t>
      </w:r>
      <w:r>
        <w:rPr>
          <w:rFonts w:ascii="Times New Roman" w:hAnsi="Times New Roman" w:cs="Times New Roman" w:hint="eastAsia"/>
          <w:snapToGrid/>
          <w:color w:val="auto"/>
          <w:kern w:val="2"/>
          <w:sz w:val="28"/>
          <w:szCs w:val="28"/>
          <w:lang w:eastAsia="zh-CN"/>
        </w:rPr>
        <w:t>、本次股本变动情况</w:t>
      </w:r>
      <w:bookmarkStart w:id="2" w:name="_GoBack"/>
      <w:bookmarkEnd w:id="2"/>
    </w:p>
    <w:p w14:paraId="4E5BAA76" w14:textId="57EC6FAE" w:rsidR="00336913" w:rsidRPr="00570C4A" w:rsidRDefault="00336913" w:rsidP="00570C4A">
      <w:pPr>
        <w:pStyle w:val="ae"/>
        <w:spacing w:before="79" w:line="360" w:lineRule="auto"/>
        <w:ind w:left="490"/>
        <w:jc w:val="right"/>
        <w:rPr>
          <w:spacing w:val="-2"/>
          <w:sz w:val="21"/>
          <w:szCs w:val="21"/>
          <w:lang w:eastAsia="zh-CN"/>
        </w:rPr>
      </w:pPr>
      <w:r>
        <w:rPr>
          <w:rFonts w:hint="eastAsia"/>
          <w:spacing w:val="-2"/>
          <w:sz w:val="21"/>
          <w:szCs w:val="21"/>
          <w:lang w:eastAsia="zh-CN"/>
        </w:rPr>
        <w:t>单位：股</w:t>
      </w:r>
    </w:p>
    <w:tbl>
      <w:tblPr>
        <w:tblStyle w:val="TableNormal"/>
        <w:tblW w:w="84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8"/>
        <w:gridCol w:w="2120"/>
        <w:gridCol w:w="2123"/>
        <w:gridCol w:w="2128"/>
      </w:tblGrid>
      <w:tr w:rsidR="00336913" w14:paraId="768A78F4" w14:textId="77777777" w:rsidTr="00350FED">
        <w:trPr>
          <w:trHeight w:val="475"/>
        </w:trPr>
        <w:tc>
          <w:tcPr>
            <w:tcW w:w="2128" w:type="dxa"/>
            <w:shd w:val="clear" w:color="auto" w:fill="BFBFBF"/>
          </w:tcPr>
          <w:p w14:paraId="2DA74C6E" w14:textId="77777777" w:rsidR="00336913" w:rsidRDefault="00336913" w:rsidP="00CA4EC9">
            <w:pPr>
              <w:pStyle w:val="TableText"/>
              <w:spacing w:before="133"/>
              <w:jc w:val="center"/>
              <w:rPr>
                <w:lang w:eastAsia="zh-CN"/>
              </w:rPr>
            </w:pPr>
            <w:r w:rsidRPr="00A53607">
              <w:rPr>
                <w:spacing w:val="-2"/>
                <w:lang w:eastAsia="zh-CN"/>
                <w14:textOutline w14:w="3835" w14:cap="flat" w14:cmpd="sng" w14:algn="ctr">
                  <w14:solidFill>
                    <w14:srgbClr w14:val="000000"/>
                  </w14:solidFill>
                  <w14:prstDash w14:val="solid"/>
                  <w14:miter w14:lim="0"/>
                </w14:textOutline>
              </w:rPr>
              <w:t>类别</w:t>
            </w:r>
          </w:p>
        </w:tc>
        <w:tc>
          <w:tcPr>
            <w:tcW w:w="2120" w:type="dxa"/>
            <w:shd w:val="clear" w:color="auto" w:fill="BFBFBF"/>
          </w:tcPr>
          <w:p w14:paraId="062BF075" w14:textId="77777777" w:rsidR="00336913" w:rsidRDefault="00336913" w:rsidP="00CA4EC9">
            <w:pPr>
              <w:pStyle w:val="TableText"/>
              <w:spacing w:before="133" w:line="360" w:lineRule="auto"/>
              <w:jc w:val="center"/>
            </w:pPr>
            <w:r>
              <w:rPr>
                <w:rFonts w:hint="eastAsia"/>
                <w:spacing w:val="-2"/>
                <w14:textOutline w14:w="3835" w14:cap="flat" w14:cmpd="sng" w14:algn="ctr">
                  <w14:solidFill>
                    <w14:srgbClr w14:val="000000"/>
                  </w14:solidFill>
                  <w14:prstDash w14:val="solid"/>
                  <w14:miter w14:lim="0"/>
                </w14:textOutline>
              </w:rPr>
              <w:t>变动前</w:t>
            </w:r>
          </w:p>
        </w:tc>
        <w:tc>
          <w:tcPr>
            <w:tcW w:w="2123" w:type="dxa"/>
            <w:shd w:val="clear" w:color="auto" w:fill="BFBFBF"/>
          </w:tcPr>
          <w:p w14:paraId="5EB45979" w14:textId="77777777" w:rsidR="00336913" w:rsidRDefault="00336913" w:rsidP="00CA4EC9">
            <w:pPr>
              <w:pStyle w:val="TableText"/>
              <w:spacing w:before="133" w:line="360" w:lineRule="auto"/>
              <w:jc w:val="center"/>
            </w:pPr>
            <w:r>
              <w:rPr>
                <w:rFonts w:hint="eastAsia"/>
                <w:spacing w:val="-1"/>
                <w14:textOutline w14:w="3835" w14:cap="flat" w14:cmpd="sng" w14:algn="ctr">
                  <w14:solidFill>
                    <w14:srgbClr w14:val="000000"/>
                  </w14:solidFill>
                  <w14:prstDash w14:val="solid"/>
                  <w14:miter w14:lim="0"/>
                </w14:textOutline>
              </w:rPr>
              <w:t>本次变动</w:t>
            </w:r>
          </w:p>
        </w:tc>
        <w:tc>
          <w:tcPr>
            <w:tcW w:w="2128" w:type="dxa"/>
            <w:shd w:val="clear" w:color="auto" w:fill="BFBFBF"/>
          </w:tcPr>
          <w:p w14:paraId="47D94DCC" w14:textId="77777777" w:rsidR="00336913" w:rsidRDefault="00336913" w:rsidP="00CA4EC9">
            <w:pPr>
              <w:pStyle w:val="TableText"/>
              <w:spacing w:before="133" w:line="360" w:lineRule="auto"/>
              <w:jc w:val="center"/>
            </w:pPr>
            <w:r>
              <w:rPr>
                <w:rFonts w:hint="eastAsia"/>
                <w:spacing w:val="-2"/>
                <w14:textOutline w14:w="3835" w14:cap="flat" w14:cmpd="sng" w14:algn="ctr">
                  <w14:solidFill>
                    <w14:srgbClr w14:val="000000"/>
                  </w14:solidFill>
                  <w14:prstDash w14:val="solid"/>
                  <w14:miter w14:lim="0"/>
                </w14:textOutline>
              </w:rPr>
              <w:t>变动后</w:t>
            </w:r>
          </w:p>
        </w:tc>
      </w:tr>
      <w:tr w:rsidR="00336913" w14:paraId="13BBF632" w14:textId="77777777" w:rsidTr="00350FED">
        <w:trPr>
          <w:trHeight w:val="475"/>
        </w:trPr>
        <w:tc>
          <w:tcPr>
            <w:tcW w:w="2128" w:type="dxa"/>
            <w:vAlign w:val="center"/>
          </w:tcPr>
          <w:p w14:paraId="394F0D6B" w14:textId="77777777" w:rsidR="00336913" w:rsidRDefault="00336913" w:rsidP="00CA4EC9">
            <w:pPr>
              <w:pStyle w:val="TableText"/>
              <w:spacing w:before="130" w:line="360" w:lineRule="auto"/>
              <w:jc w:val="center"/>
              <w:rPr>
                <w:spacing w:val="-2"/>
                <w:lang w:eastAsia="zh-CN"/>
              </w:rPr>
            </w:pPr>
            <w:r>
              <w:rPr>
                <w:rFonts w:hint="eastAsia"/>
                <w:spacing w:val="-2"/>
                <w:lang w:eastAsia="zh-CN"/>
              </w:rPr>
              <w:t>有限售条件股份</w:t>
            </w:r>
          </w:p>
        </w:tc>
        <w:tc>
          <w:tcPr>
            <w:tcW w:w="2120" w:type="dxa"/>
          </w:tcPr>
          <w:p w14:paraId="28C2A78D" w14:textId="77777777" w:rsidR="00336913" w:rsidRDefault="00336913" w:rsidP="00CA4EC9">
            <w:pPr>
              <w:spacing w:before="163" w:line="360" w:lineRule="auto"/>
              <w:jc w:val="center"/>
              <w:rPr>
                <w:rFonts w:cs="宋体"/>
                <w:spacing w:val="-1"/>
              </w:rPr>
            </w:pPr>
            <w:r>
              <w:rPr>
                <w:rFonts w:cs="宋体"/>
                <w:spacing w:val="-1"/>
              </w:rPr>
              <w:t>200,250</w:t>
            </w:r>
          </w:p>
        </w:tc>
        <w:tc>
          <w:tcPr>
            <w:tcW w:w="2123" w:type="dxa"/>
          </w:tcPr>
          <w:p w14:paraId="4EA2925B" w14:textId="77777777" w:rsidR="00336913" w:rsidRDefault="00336913" w:rsidP="00CA4EC9">
            <w:pPr>
              <w:spacing w:before="163" w:line="360" w:lineRule="auto"/>
              <w:jc w:val="center"/>
              <w:rPr>
                <w:rFonts w:cs="宋体"/>
                <w:spacing w:val="-1"/>
              </w:rPr>
            </w:pPr>
            <w:r>
              <w:rPr>
                <w:rFonts w:cs="宋体" w:hint="eastAsia"/>
                <w:spacing w:val="-1"/>
              </w:rPr>
              <w:t>0</w:t>
            </w:r>
          </w:p>
        </w:tc>
        <w:tc>
          <w:tcPr>
            <w:tcW w:w="2128" w:type="dxa"/>
          </w:tcPr>
          <w:p w14:paraId="4DD5877F" w14:textId="77777777" w:rsidR="00336913" w:rsidRDefault="00336913" w:rsidP="00CA4EC9">
            <w:pPr>
              <w:spacing w:before="163" w:line="360" w:lineRule="auto"/>
              <w:jc w:val="center"/>
              <w:rPr>
                <w:rFonts w:cs="宋体"/>
                <w:spacing w:val="-1"/>
              </w:rPr>
            </w:pPr>
            <w:r>
              <w:rPr>
                <w:rFonts w:cs="宋体"/>
                <w:spacing w:val="-1"/>
              </w:rPr>
              <w:t>200,250</w:t>
            </w:r>
          </w:p>
        </w:tc>
      </w:tr>
      <w:tr w:rsidR="00336913" w14:paraId="796C15F0" w14:textId="77777777" w:rsidTr="00350FED">
        <w:trPr>
          <w:trHeight w:val="475"/>
        </w:trPr>
        <w:tc>
          <w:tcPr>
            <w:tcW w:w="2128" w:type="dxa"/>
            <w:vAlign w:val="center"/>
          </w:tcPr>
          <w:p w14:paraId="2CE09496" w14:textId="77777777" w:rsidR="00336913" w:rsidRDefault="00336913" w:rsidP="00CA4EC9">
            <w:pPr>
              <w:pStyle w:val="TableText"/>
              <w:spacing w:before="130" w:line="360" w:lineRule="auto"/>
              <w:jc w:val="center"/>
              <w:rPr>
                <w:spacing w:val="-2"/>
              </w:rPr>
            </w:pPr>
            <w:r>
              <w:rPr>
                <w:rFonts w:hint="eastAsia"/>
                <w:spacing w:val="-2"/>
              </w:rPr>
              <w:t>无限售条件股份</w:t>
            </w:r>
          </w:p>
        </w:tc>
        <w:tc>
          <w:tcPr>
            <w:tcW w:w="2120" w:type="dxa"/>
          </w:tcPr>
          <w:p w14:paraId="3EB10FB7" w14:textId="77777777" w:rsidR="00336913" w:rsidRDefault="00336913" w:rsidP="00CA4EC9">
            <w:pPr>
              <w:spacing w:before="163" w:line="360" w:lineRule="auto"/>
              <w:jc w:val="center"/>
              <w:rPr>
                <w:rFonts w:cs="宋体"/>
                <w:spacing w:val="-1"/>
              </w:rPr>
            </w:pPr>
            <w:r w:rsidRPr="004B0F74">
              <w:rPr>
                <w:rFonts w:cs="宋体"/>
                <w:spacing w:val="-1"/>
              </w:rPr>
              <w:t>91,</w:t>
            </w:r>
            <w:r>
              <w:rPr>
                <w:rFonts w:cs="宋体"/>
                <w:spacing w:val="-1"/>
              </w:rPr>
              <w:t>794,245</w:t>
            </w:r>
          </w:p>
        </w:tc>
        <w:tc>
          <w:tcPr>
            <w:tcW w:w="2123" w:type="dxa"/>
          </w:tcPr>
          <w:p w14:paraId="29B4B56D" w14:textId="77777777" w:rsidR="00336913" w:rsidRDefault="00336913" w:rsidP="00CA4EC9">
            <w:pPr>
              <w:spacing w:before="163" w:line="360" w:lineRule="auto"/>
              <w:jc w:val="center"/>
              <w:rPr>
                <w:rFonts w:cs="宋体"/>
                <w:spacing w:val="-1"/>
              </w:rPr>
            </w:pPr>
            <w:r>
              <w:rPr>
                <w:rFonts w:cs="宋体" w:hint="eastAsia"/>
                <w:spacing w:val="-1"/>
              </w:rPr>
              <w:t>9</w:t>
            </w:r>
            <w:r>
              <w:rPr>
                <w:rFonts w:cs="宋体"/>
                <w:spacing w:val="-1"/>
              </w:rPr>
              <w:t>34,575</w:t>
            </w:r>
          </w:p>
        </w:tc>
        <w:tc>
          <w:tcPr>
            <w:tcW w:w="2128" w:type="dxa"/>
          </w:tcPr>
          <w:p w14:paraId="14A0D730" w14:textId="77777777" w:rsidR="00336913" w:rsidRDefault="00336913" w:rsidP="00CA4EC9">
            <w:pPr>
              <w:spacing w:before="163" w:line="360" w:lineRule="auto"/>
              <w:jc w:val="center"/>
              <w:rPr>
                <w:rFonts w:cs="宋体"/>
                <w:spacing w:val="-1"/>
              </w:rPr>
            </w:pPr>
            <w:r>
              <w:rPr>
                <w:rFonts w:cs="宋体" w:hint="eastAsia"/>
                <w:spacing w:val="-1"/>
              </w:rPr>
              <w:t>9</w:t>
            </w:r>
            <w:r>
              <w:rPr>
                <w:rFonts w:cs="宋体"/>
                <w:spacing w:val="-1"/>
              </w:rPr>
              <w:t>2,728,820</w:t>
            </w:r>
          </w:p>
        </w:tc>
      </w:tr>
      <w:tr w:rsidR="00336913" w14:paraId="16C48F22" w14:textId="77777777" w:rsidTr="00350FED">
        <w:trPr>
          <w:trHeight w:val="475"/>
        </w:trPr>
        <w:tc>
          <w:tcPr>
            <w:tcW w:w="2128" w:type="dxa"/>
          </w:tcPr>
          <w:p w14:paraId="42929FA8" w14:textId="77777777" w:rsidR="00336913" w:rsidRDefault="00336913" w:rsidP="00CA4EC9">
            <w:pPr>
              <w:pStyle w:val="TableText"/>
              <w:spacing w:before="130" w:line="360" w:lineRule="auto"/>
              <w:jc w:val="center"/>
            </w:pPr>
            <w:r>
              <w:rPr>
                <w:rFonts w:hint="eastAsia"/>
                <w:spacing w:val="-2"/>
              </w:rPr>
              <w:t>股本总数</w:t>
            </w:r>
          </w:p>
        </w:tc>
        <w:tc>
          <w:tcPr>
            <w:tcW w:w="2120" w:type="dxa"/>
          </w:tcPr>
          <w:p w14:paraId="0E03D975" w14:textId="77777777" w:rsidR="00336913" w:rsidRDefault="00336913" w:rsidP="00CA4EC9">
            <w:pPr>
              <w:spacing w:before="163" w:line="360" w:lineRule="auto"/>
              <w:jc w:val="center"/>
              <w:rPr>
                <w:rFonts w:ascii="宋体" w:hAnsi="宋体" w:cs="宋体"/>
              </w:rPr>
            </w:pPr>
            <w:r>
              <w:rPr>
                <w:rFonts w:cs="宋体"/>
                <w:spacing w:val="-1"/>
              </w:rPr>
              <w:t>91,994,495</w:t>
            </w:r>
          </w:p>
        </w:tc>
        <w:tc>
          <w:tcPr>
            <w:tcW w:w="2123" w:type="dxa"/>
          </w:tcPr>
          <w:p w14:paraId="44BA26C9" w14:textId="77777777" w:rsidR="00336913" w:rsidRDefault="00336913" w:rsidP="00CA4EC9">
            <w:pPr>
              <w:spacing w:before="163" w:line="360" w:lineRule="auto"/>
              <w:jc w:val="center"/>
              <w:rPr>
                <w:rFonts w:ascii="宋体" w:hAnsi="宋体" w:cs="宋体"/>
              </w:rPr>
            </w:pPr>
            <w:r>
              <w:rPr>
                <w:rFonts w:cs="宋体"/>
                <w:spacing w:val="-1"/>
              </w:rPr>
              <w:t>934,575</w:t>
            </w:r>
          </w:p>
        </w:tc>
        <w:tc>
          <w:tcPr>
            <w:tcW w:w="2128" w:type="dxa"/>
          </w:tcPr>
          <w:p w14:paraId="346EB939" w14:textId="77777777" w:rsidR="00336913" w:rsidRDefault="00336913" w:rsidP="00CA4EC9">
            <w:pPr>
              <w:spacing w:before="163" w:line="360" w:lineRule="auto"/>
              <w:jc w:val="center"/>
              <w:rPr>
                <w:rFonts w:ascii="宋体" w:hAnsi="宋体" w:cs="宋体"/>
              </w:rPr>
            </w:pPr>
            <w:r>
              <w:rPr>
                <w:rFonts w:cs="宋体"/>
                <w:spacing w:val="-1"/>
              </w:rPr>
              <w:t>92,929,070</w:t>
            </w:r>
          </w:p>
        </w:tc>
      </w:tr>
    </w:tbl>
    <w:p w14:paraId="0DB3D383" w14:textId="77777777" w:rsidR="00336913" w:rsidRPr="00A53607" w:rsidRDefault="00336913" w:rsidP="00336913">
      <w:pPr>
        <w:pStyle w:val="ae"/>
        <w:spacing w:before="78" w:line="360" w:lineRule="auto"/>
        <w:ind w:firstLineChars="202" w:firstLine="444"/>
        <w:jc w:val="both"/>
        <w:rPr>
          <w:rFonts w:ascii="Times New Roman" w:hAnsi="Times New Roman" w:cs="Times New Roman"/>
          <w:snapToGrid/>
          <w:color w:val="auto"/>
          <w:kern w:val="2"/>
          <w:lang w:eastAsia="zh-CN"/>
        </w:rPr>
      </w:pPr>
      <w:r w:rsidRPr="00A53607">
        <w:rPr>
          <w:rFonts w:hint="eastAsia"/>
          <w:sz w:val="22"/>
          <w:szCs w:val="22"/>
          <w:lang w:eastAsia="zh-CN"/>
        </w:rPr>
        <w:t>注：</w:t>
      </w:r>
      <w:r w:rsidRPr="00A53607">
        <w:rPr>
          <w:sz w:val="22"/>
          <w:szCs w:val="22"/>
          <w:lang w:eastAsia="zh-CN"/>
        </w:rPr>
        <w:t>以上股本结构变动情况以</w:t>
      </w:r>
      <w:r w:rsidRPr="00A53607">
        <w:rPr>
          <w:rFonts w:hint="eastAsia"/>
          <w:sz w:val="22"/>
          <w:szCs w:val="22"/>
          <w:lang w:eastAsia="zh-CN"/>
        </w:rPr>
        <w:t>归属</w:t>
      </w:r>
      <w:r w:rsidRPr="00A53607">
        <w:rPr>
          <w:sz w:val="22"/>
          <w:szCs w:val="22"/>
          <w:lang w:eastAsia="zh-CN"/>
        </w:rPr>
        <w:t>完成后中国证券登记结算有限责任公司上海分公司出具的股本结构表为准。</w:t>
      </w:r>
    </w:p>
    <w:p w14:paraId="46C5F8FE" w14:textId="77777777" w:rsidR="00336913" w:rsidRDefault="00336913" w:rsidP="00336913">
      <w:pPr>
        <w:pStyle w:val="ae"/>
        <w:spacing w:before="78" w:line="360" w:lineRule="auto"/>
        <w:ind w:firstLineChars="202" w:firstLine="566"/>
        <w:jc w:val="both"/>
        <w:rPr>
          <w:spacing w:val="-2"/>
          <w:lang w:eastAsia="zh-CN"/>
        </w:rPr>
      </w:pPr>
      <w:r>
        <w:rPr>
          <w:rFonts w:ascii="Times New Roman" w:hAnsi="Times New Roman" w:cs="Times New Roman" w:hint="eastAsia"/>
          <w:snapToGrid/>
          <w:color w:val="auto"/>
          <w:kern w:val="2"/>
          <w:sz w:val="28"/>
          <w:szCs w:val="28"/>
          <w:lang w:eastAsia="zh-CN"/>
        </w:rPr>
        <w:t>由于本次限制性股票归属后，公司股本总数由</w:t>
      </w:r>
      <w:r>
        <w:rPr>
          <w:rFonts w:ascii="Times New Roman" w:hAnsi="Times New Roman" w:cs="Times New Roman"/>
          <w:snapToGrid/>
          <w:color w:val="auto"/>
          <w:kern w:val="2"/>
          <w:sz w:val="28"/>
          <w:szCs w:val="28"/>
          <w:lang w:eastAsia="zh-CN"/>
        </w:rPr>
        <w:t>91,994,495</w:t>
      </w:r>
      <w:r>
        <w:rPr>
          <w:rFonts w:ascii="Times New Roman" w:hAnsi="Times New Roman" w:cs="Times New Roman" w:hint="eastAsia"/>
          <w:snapToGrid/>
          <w:color w:val="auto"/>
          <w:kern w:val="2"/>
          <w:sz w:val="28"/>
          <w:szCs w:val="28"/>
          <w:lang w:eastAsia="zh-CN"/>
        </w:rPr>
        <w:t>股增加至</w:t>
      </w:r>
      <w:r>
        <w:rPr>
          <w:rFonts w:ascii="Times New Roman" w:hAnsi="Times New Roman" w:cs="Times New Roman"/>
          <w:snapToGrid/>
          <w:color w:val="auto"/>
          <w:kern w:val="2"/>
          <w:sz w:val="28"/>
          <w:szCs w:val="28"/>
          <w:lang w:eastAsia="zh-CN"/>
        </w:rPr>
        <w:t>92,929,070</w:t>
      </w:r>
      <w:r>
        <w:rPr>
          <w:rFonts w:ascii="Times New Roman" w:hAnsi="Times New Roman" w:cs="Times New Roman" w:hint="eastAsia"/>
          <w:snapToGrid/>
          <w:color w:val="auto"/>
          <w:kern w:val="2"/>
          <w:sz w:val="28"/>
          <w:szCs w:val="28"/>
          <w:lang w:eastAsia="zh-CN"/>
        </w:rPr>
        <w:t>股，公司股权分布依然符合上市条件，本次归属未导致公司控股股东及实际控制人发生变更，不会对公司控制权产生影响。</w:t>
      </w:r>
    </w:p>
    <w:p w14:paraId="33EE0F27" w14:textId="77777777" w:rsidR="00336913" w:rsidRDefault="00336913" w:rsidP="00336913">
      <w:pPr>
        <w:pStyle w:val="ae"/>
        <w:spacing w:before="79" w:line="360" w:lineRule="auto"/>
        <w:ind w:left="490"/>
        <w:rPr>
          <w:b/>
          <w:bCs/>
          <w:spacing w:val="-2"/>
          <w:sz w:val="28"/>
          <w:szCs w:val="28"/>
          <w:lang w:eastAsia="zh-CN"/>
        </w:rPr>
      </w:pPr>
      <w:r>
        <w:rPr>
          <w:rFonts w:hint="eastAsia"/>
          <w:b/>
          <w:bCs/>
          <w:spacing w:val="-2"/>
          <w:sz w:val="28"/>
          <w:szCs w:val="28"/>
          <w:lang w:eastAsia="zh-CN"/>
        </w:rPr>
        <w:t>四、验资及股份登记情况</w:t>
      </w:r>
    </w:p>
    <w:p w14:paraId="4EC80DB4" w14:textId="77777777" w:rsidR="00336913" w:rsidRDefault="00336913" w:rsidP="00336913">
      <w:pPr>
        <w:pStyle w:val="ae"/>
        <w:spacing w:before="79" w:line="360" w:lineRule="auto"/>
        <w:ind w:firstLineChars="200" w:firstLine="560"/>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t>立信中联会计师事务所（特殊普通合伙）于</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w:t>
      </w:r>
      <w:r>
        <w:rPr>
          <w:rFonts w:ascii="Times New Roman" w:hAnsi="Times New Roman" w:cs="Times New Roman" w:hint="eastAsia"/>
          <w:snapToGrid/>
          <w:color w:val="auto"/>
          <w:kern w:val="2"/>
          <w:sz w:val="28"/>
          <w:szCs w:val="28"/>
          <w:lang w:eastAsia="zh-CN"/>
        </w:rPr>
        <w:t>5</w:t>
      </w:r>
      <w:r>
        <w:rPr>
          <w:rFonts w:ascii="Times New Roman" w:hAnsi="Times New Roman" w:cs="Times New Roman" w:hint="eastAsia"/>
          <w:snapToGrid/>
          <w:color w:val="auto"/>
          <w:kern w:val="2"/>
          <w:sz w:val="28"/>
          <w:szCs w:val="28"/>
          <w:lang w:eastAsia="zh-CN"/>
        </w:rPr>
        <w:t>月</w:t>
      </w:r>
      <w:r>
        <w:rPr>
          <w:rFonts w:ascii="Times New Roman" w:hAnsi="Times New Roman" w:cs="Times New Roman" w:hint="eastAsia"/>
          <w:snapToGrid/>
          <w:color w:val="auto"/>
          <w:kern w:val="2"/>
          <w:sz w:val="28"/>
          <w:szCs w:val="28"/>
          <w:lang w:eastAsia="zh-CN"/>
        </w:rPr>
        <w:t>2</w:t>
      </w:r>
      <w:r>
        <w:rPr>
          <w:rFonts w:ascii="Times New Roman" w:hAnsi="Times New Roman" w:cs="Times New Roman"/>
          <w:snapToGrid/>
          <w:color w:val="auto"/>
          <w:kern w:val="2"/>
          <w:sz w:val="28"/>
          <w:szCs w:val="28"/>
          <w:lang w:eastAsia="zh-CN"/>
        </w:rPr>
        <w:t>9</w:t>
      </w:r>
      <w:r>
        <w:rPr>
          <w:rFonts w:ascii="Times New Roman" w:hAnsi="Times New Roman" w:cs="Times New Roman" w:hint="eastAsia"/>
          <w:snapToGrid/>
          <w:color w:val="auto"/>
          <w:kern w:val="2"/>
          <w:sz w:val="28"/>
          <w:szCs w:val="28"/>
          <w:lang w:eastAsia="zh-CN"/>
        </w:rPr>
        <w:t>日出具了《深圳市有方科技股份有限公司有限公司验资报告》（立信中联验字</w:t>
      </w:r>
      <w:r>
        <w:rPr>
          <w:rFonts w:ascii="Times New Roman" w:hAnsi="Times New Roman" w:cs="Times New Roman"/>
          <w:snapToGrid/>
          <w:color w:val="auto"/>
          <w:kern w:val="2"/>
          <w:sz w:val="28"/>
          <w:szCs w:val="28"/>
          <w:lang w:eastAsia="zh-CN"/>
        </w:rPr>
        <w:t>[2025]D-0008</w:t>
      </w:r>
      <w:r>
        <w:rPr>
          <w:rFonts w:ascii="Times New Roman" w:hAnsi="Times New Roman" w:cs="Times New Roman" w:hint="eastAsia"/>
          <w:snapToGrid/>
          <w:color w:val="auto"/>
          <w:kern w:val="2"/>
          <w:sz w:val="28"/>
          <w:szCs w:val="28"/>
          <w:lang w:eastAsia="zh-CN"/>
        </w:rPr>
        <w:t>号），对公司</w:t>
      </w:r>
      <w:r>
        <w:rPr>
          <w:rFonts w:ascii="Times New Roman" w:hAnsi="Times New Roman" w:cs="Times New Roman" w:hint="eastAsia"/>
          <w:snapToGrid/>
          <w:color w:val="auto"/>
          <w:kern w:val="2"/>
          <w:sz w:val="28"/>
          <w:szCs w:val="28"/>
          <w:lang w:eastAsia="zh-CN"/>
        </w:rPr>
        <w:t>2023</w:t>
      </w:r>
      <w:r>
        <w:rPr>
          <w:rFonts w:ascii="Times New Roman" w:hAnsi="Times New Roman" w:cs="Times New Roman" w:hint="eastAsia"/>
          <w:snapToGrid/>
          <w:color w:val="auto"/>
          <w:kern w:val="2"/>
          <w:sz w:val="28"/>
          <w:szCs w:val="28"/>
          <w:lang w:eastAsia="zh-CN"/>
        </w:rPr>
        <w:t>年限制性股票激励计划部分限制性股票满足归属条件的激励对象出资情况进行了审验。经审验，截至</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w:t>
      </w:r>
      <w:r>
        <w:rPr>
          <w:rFonts w:ascii="Times New Roman" w:hAnsi="Times New Roman" w:cs="Times New Roman" w:hint="eastAsia"/>
          <w:snapToGrid/>
          <w:color w:val="auto"/>
          <w:kern w:val="2"/>
          <w:sz w:val="28"/>
          <w:szCs w:val="28"/>
          <w:lang w:eastAsia="zh-CN"/>
        </w:rPr>
        <w:t>5</w:t>
      </w:r>
      <w:r>
        <w:rPr>
          <w:rFonts w:ascii="Times New Roman" w:hAnsi="Times New Roman" w:cs="Times New Roman" w:hint="eastAsia"/>
          <w:snapToGrid/>
          <w:color w:val="auto"/>
          <w:kern w:val="2"/>
          <w:sz w:val="28"/>
          <w:szCs w:val="28"/>
          <w:lang w:eastAsia="zh-CN"/>
        </w:rPr>
        <w:t>月</w:t>
      </w:r>
      <w:r>
        <w:rPr>
          <w:rFonts w:ascii="Times New Roman" w:hAnsi="Times New Roman" w:cs="Times New Roman" w:hint="eastAsia"/>
          <w:snapToGrid/>
          <w:color w:val="auto"/>
          <w:kern w:val="2"/>
          <w:sz w:val="28"/>
          <w:szCs w:val="28"/>
          <w:lang w:eastAsia="zh-CN"/>
        </w:rPr>
        <w:t>2</w:t>
      </w:r>
      <w:r>
        <w:rPr>
          <w:rFonts w:ascii="Times New Roman" w:hAnsi="Times New Roman" w:cs="Times New Roman"/>
          <w:snapToGrid/>
          <w:color w:val="auto"/>
          <w:kern w:val="2"/>
          <w:sz w:val="28"/>
          <w:szCs w:val="28"/>
          <w:lang w:eastAsia="zh-CN"/>
        </w:rPr>
        <w:t>9</w:t>
      </w:r>
      <w:r>
        <w:rPr>
          <w:rFonts w:ascii="Times New Roman" w:hAnsi="Times New Roman" w:cs="Times New Roman" w:hint="eastAsia"/>
          <w:snapToGrid/>
          <w:color w:val="auto"/>
          <w:kern w:val="2"/>
          <w:sz w:val="28"/>
          <w:szCs w:val="28"/>
          <w:lang w:eastAsia="zh-CN"/>
        </w:rPr>
        <w:t>日止，公司实际共有</w:t>
      </w:r>
      <w:r>
        <w:rPr>
          <w:rFonts w:ascii="Times New Roman" w:hAnsi="Times New Roman" w:cs="Times New Roman" w:hint="eastAsia"/>
          <w:snapToGrid/>
          <w:color w:val="auto"/>
          <w:kern w:val="2"/>
          <w:sz w:val="28"/>
          <w:szCs w:val="28"/>
          <w:lang w:eastAsia="zh-CN"/>
        </w:rPr>
        <w:t>8</w:t>
      </w:r>
      <w:r>
        <w:rPr>
          <w:rFonts w:ascii="Times New Roman" w:hAnsi="Times New Roman" w:cs="Times New Roman" w:hint="eastAsia"/>
          <w:snapToGrid/>
          <w:color w:val="auto"/>
          <w:kern w:val="2"/>
          <w:sz w:val="28"/>
          <w:szCs w:val="28"/>
          <w:lang w:eastAsia="zh-CN"/>
        </w:rPr>
        <w:t>名激励对象参与归属，共计收到资金</w:t>
      </w:r>
      <w:r>
        <w:rPr>
          <w:rFonts w:ascii="Times New Roman" w:hAnsi="Times New Roman" w:cs="Times New Roman"/>
          <w:snapToGrid/>
          <w:color w:val="auto"/>
          <w:kern w:val="2"/>
          <w:sz w:val="28"/>
          <w:szCs w:val="28"/>
          <w:lang w:eastAsia="zh-CN"/>
        </w:rPr>
        <w:t>10,467,240.00</w:t>
      </w:r>
      <w:r>
        <w:rPr>
          <w:rFonts w:ascii="Times New Roman" w:hAnsi="Times New Roman" w:cs="Times New Roman" w:hint="eastAsia"/>
          <w:snapToGrid/>
          <w:color w:val="auto"/>
          <w:kern w:val="2"/>
          <w:sz w:val="28"/>
          <w:szCs w:val="28"/>
          <w:lang w:eastAsia="zh-CN"/>
        </w:rPr>
        <w:t>元，其中，增加股本</w:t>
      </w:r>
      <w:r>
        <w:rPr>
          <w:rFonts w:ascii="Times New Roman" w:hAnsi="Times New Roman" w:cs="Times New Roman"/>
          <w:snapToGrid/>
          <w:color w:val="auto"/>
          <w:kern w:val="2"/>
          <w:sz w:val="28"/>
          <w:szCs w:val="28"/>
          <w:lang w:eastAsia="zh-CN"/>
        </w:rPr>
        <w:t>934,575.00</w:t>
      </w:r>
      <w:r>
        <w:rPr>
          <w:rFonts w:ascii="Times New Roman" w:hAnsi="Times New Roman" w:cs="Times New Roman" w:hint="eastAsia"/>
          <w:snapToGrid/>
          <w:color w:val="auto"/>
          <w:kern w:val="2"/>
          <w:sz w:val="28"/>
          <w:szCs w:val="28"/>
          <w:lang w:eastAsia="zh-CN"/>
        </w:rPr>
        <w:t>元，增加资本公积</w:t>
      </w:r>
      <w:r>
        <w:rPr>
          <w:rFonts w:ascii="Times New Roman" w:hAnsi="Times New Roman" w:cs="Times New Roman"/>
          <w:snapToGrid/>
          <w:color w:val="auto"/>
          <w:kern w:val="2"/>
          <w:sz w:val="28"/>
          <w:szCs w:val="28"/>
          <w:lang w:eastAsia="zh-CN"/>
        </w:rPr>
        <w:t>9,532,665.00</w:t>
      </w:r>
      <w:r>
        <w:rPr>
          <w:rFonts w:ascii="Times New Roman" w:hAnsi="Times New Roman" w:cs="Times New Roman" w:hint="eastAsia"/>
          <w:snapToGrid/>
          <w:color w:val="auto"/>
          <w:kern w:val="2"/>
          <w:sz w:val="28"/>
          <w:szCs w:val="28"/>
          <w:lang w:eastAsia="zh-CN"/>
        </w:rPr>
        <w:t>元。</w:t>
      </w:r>
    </w:p>
    <w:p w14:paraId="6BC2979E" w14:textId="77777777" w:rsidR="00336913" w:rsidRDefault="00336913" w:rsidP="00336913">
      <w:pPr>
        <w:pStyle w:val="ae"/>
        <w:spacing w:before="79" w:line="360" w:lineRule="auto"/>
        <w:ind w:firstLineChars="202" w:firstLine="566"/>
        <w:jc w:val="both"/>
        <w:rPr>
          <w:rFonts w:ascii="Times New Roman" w:hAnsi="Times New Roman" w:cs="Times New Roman"/>
          <w:snapToGrid/>
          <w:color w:val="auto"/>
          <w:kern w:val="2"/>
          <w:sz w:val="28"/>
          <w:szCs w:val="28"/>
          <w:lang w:eastAsia="zh-CN"/>
        </w:rPr>
      </w:pPr>
      <w:r w:rsidRPr="00F03F2A">
        <w:rPr>
          <w:rFonts w:ascii="Times New Roman" w:hAnsi="Times New Roman" w:cs="Times New Roman" w:hint="eastAsia"/>
          <w:snapToGrid/>
          <w:color w:val="auto"/>
          <w:kern w:val="2"/>
          <w:sz w:val="28"/>
          <w:szCs w:val="28"/>
          <w:lang w:eastAsia="zh-CN"/>
        </w:rPr>
        <w:t>2025</w:t>
      </w:r>
      <w:r w:rsidRPr="00F03F2A">
        <w:rPr>
          <w:rFonts w:ascii="Times New Roman" w:hAnsi="Times New Roman" w:cs="Times New Roman" w:hint="eastAsia"/>
          <w:snapToGrid/>
          <w:color w:val="auto"/>
          <w:kern w:val="2"/>
          <w:sz w:val="28"/>
          <w:szCs w:val="28"/>
          <w:lang w:eastAsia="zh-CN"/>
        </w:rPr>
        <w:t>年</w:t>
      </w:r>
      <w:r>
        <w:rPr>
          <w:rFonts w:ascii="Times New Roman" w:hAnsi="Times New Roman" w:cs="Times New Roman"/>
          <w:snapToGrid/>
          <w:color w:val="auto"/>
          <w:kern w:val="2"/>
          <w:sz w:val="28"/>
          <w:szCs w:val="28"/>
          <w:lang w:eastAsia="zh-CN"/>
        </w:rPr>
        <w:t>6</w:t>
      </w:r>
      <w:r w:rsidRPr="00F03F2A">
        <w:rPr>
          <w:rFonts w:ascii="Times New Roman" w:hAnsi="Times New Roman" w:cs="Times New Roman" w:hint="eastAsia"/>
          <w:snapToGrid/>
          <w:color w:val="auto"/>
          <w:kern w:val="2"/>
          <w:sz w:val="28"/>
          <w:szCs w:val="28"/>
          <w:lang w:eastAsia="zh-CN"/>
        </w:rPr>
        <w:t>月</w:t>
      </w:r>
      <w:r>
        <w:rPr>
          <w:rFonts w:ascii="Times New Roman" w:hAnsi="Times New Roman" w:cs="Times New Roman"/>
          <w:snapToGrid/>
          <w:color w:val="auto"/>
          <w:kern w:val="2"/>
          <w:sz w:val="28"/>
          <w:szCs w:val="28"/>
          <w:lang w:eastAsia="zh-CN"/>
        </w:rPr>
        <w:t>23</w:t>
      </w:r>
      <w:r w:rsidRPr="00F03F2A">
        <w:rPr>
          <w:rFonts w:ascii="Times New Roman" w:hAnsi="Times New Roman" w:cs="Times New Roman" w:hint="eastAsia"/>
          <w:snapToGrid/>
          <w:color w:val="auto"/>
          <w:kern w:val="2"/>
          <w:sz w:val="28"/>
          <w:szCs w:val="28"/>
          <w:lang w:eastAsia="zh-CN"/>
        </w:rPr>
        <w:t>日，公</w:t>
      </w:r>
      <w:r>
        <w:rPr>
          <w:rFonts w:ascii="Times New Roman" w:hAnsi="Times New Roman" w:cs="Times New Roman" w:hint="eastAsia"/>
          <w:snapToGrid/>
          <w:color w:val="auto"/>
          <w:kern w:val="2"/>
          <w:sz w:val="28"/>
          <w:szCs w:val="28"/>
          <w:lang w:eastAsia="zh-CN"/>
        </w:rPr>
        <w:t>司</w:t>
      </w:r>
      <w:r>
        <w:rPr>
          <w:rFonts w:ascii="Times New Roman" w:hAnsi="Times New Roman" w:cs="Times New Roman" w:hint="eastAsia"/>
          <w:snapToGrid/>
          <w:color w:val="auto"/>
          <w:kern w:val="2"/>
          <w:sz w:val="28"/>
          <w:szCs w:val="28"/>
          <w:lang w:eastAsia="zh-CN"/>
        </w:rPr>
        <w:t>2023</w:t>
      </w:r>
      <w:r>
        <w:rPr>
          <w:rFonts w:ascii="Times New Roman" w:hAnsi="Times New Roman" w:cs="Times New Roman" w:hint="eastAsia"/>
          <w:snapToGrid/>
          <w:color w:val="auto"/>
          <w:kern w:val="2"/>
          <w:sz w:val="28"/>
          <w:szCs w:val="28"/>
          <w:lang w:eastAsia="zh-CN"/>
        </w:rPr>
        <w:t>年限制性股票激励计划部分限制性股票归属的股份登记手续已完成，中国证券登记结算有限责任公司上海分公司出具了《证券变更登记证明》。</w:t>
      </w:r>
    </w:p>
    <w:p w14:paraId="233F7173" w14:textId="77777777" w:rsidR="00336913" w:rsidRDefault="00336913" w:rsidP="00336913">
      <w:pPr>
        <w:pStyle w:val="ae"/>
        <w:spacing w:before="79" w:line="360" w:lineRule="auto"/>
        <w:ind w:left="490"/>
        <w:rPr>
          <w:spacing w:val="-2"/>
          <w:lang w:eastAsia="zh-CN"/>
        </w:rPr>
      </w:pPr>
      <w:r>
        <w:rPr>
          <w:rFonts w:hint="eastAsia"/>
          <w:b/>
          <w:bCs/>
          <w:spacing w:val="-2"/>
          <w:sz w:val="28"/>
          <w:szCs w:val="28"/>
          <w:lang w:eastAsia="zh-CN"/>
        </w:rPr>
        <w:t>五、本次归属后新增股份对最近一期财务报告的影响</w:t>
      </w:r>
    </w:p>
    <w:p w14:paraId="53F015BA" w14:textId="77777777" w:rsidR="00336913" w:rsidRDefault="00336913" w:rsidP="00CA4EC9">
      <w:pPr>
        <w:pStyle w:val="ae"/>
        <w:spacing w:before="79" w:line="360" w:lineRule="auto"/>
        <w:ind w:firstLineChars="202" w:firstLine="566"/>
        <w:jc w:val="both"/>
        <w:rPr>
          <w:rFonts w:ascii="Times New Roman" w:hAnsi="Times New Roman" w:cs="Times New Roman"/>
          <w:snapToGrid/>
          <w:color w:val="auto"/>
          <w:kern w:val="2"/>
          <w:sz w:val="28"/>
          <w:szCs w:val="28"/>
          <w:lang w:eastAsia="zh-CN"/>
        </w:rPr>
      </w:pPr>
      <w:r>
        <w:rPr>
          <w:rFonts w:ascii="Times New Roman" w:hAnsi="Times New Roman" w:cs="Times New Roman" w:hint="eastAsia"/>
          <w:snapToGrid/>
          <w:color w:val="auto"/>
          <w:kern w:val="2"/>
          <w:sz w:val="28"/>
          <w:szCs w:val="28"/>
          <w:lang w:eastAsia="zh-CN"/>
        </w:rPr>
        <w:lastRenderedPageBreak/>
        <w:t>根据公司</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年第一季度报告，公司</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w:t>
      </w:r>
      <w:r>
        <w:rPr>
          <w:rFonts w:ascii="Times New Roman" w:hAnsi="Times New Roman" w:cs="Times New Roman" w:hint="eastAsia"/>
          <w:snapToGrid/>
          <w:color w:val="auto"/>
          <w:kern w:val="2"/>
          <w:sz w:val="28"/>
          <w:szCs w:val="28"/>
          <w:lang w:eastAsia="zh-CN"/>
        </w:rPr>
        <w:t>1-3</w:t>
      </w:r>
      <w:r>
        <w:rPr>
          <w:rFonts w:ascii="Times New Roman" w:hAnsi="Times New Roman" w:cs="Times New Roman" w:hint="eastAsia"/>
          <w:snapToGrid/>
          <w:color w:val="auto"/>
          <w:kern w:val="2"/>
          <w:sz w:val="28"/>
          <w:szCs w:val="28"/>
          <w:lang w:eastAsia="zh-CN"/>
        </w:rPr>
        <w:t>月实现归属于上市公司股东的净利润</w:t>
      </w:r>
      <w:r>
        <w:rPr>
          <w:rFonts w:ascii="Times New Roman" w:hAnsi="Times New Roman" w:cs="Times New Roman" w:hint="eastAsia"/>
          <w:snapToGrid/>
          <w:color w:val="auto"/>
          <w:kern w:val="2"/>
          <w:sz w:val="28"/>
          <w:szCs w:val="28"/>
          <w:lang w:eastAsia="zh-CN"/>
        </w:rPr>
        <w:t>17,599,519</w:t>
      </w:r>
      <w:r>
        <w:rPr>
          <w:rFonts w:ascii="Times New Roman" w:hAnsi="Times New Roman" w:cs="Times New Roman"/>
          <w:snapToGrid/>
          <w:color w:val="auto"/>
          <w:kern w:val="2"/>
          <w:sz w:val="28"/>
          <w:szCs w:val="28"/>
          <w:lang w:eastAsia="zh-CN"/>
        </w:rPr>
        <w:t>.06</w:t>
      </w:r>
      <w:r>
        <w:rPr>
          <w:rFonts w:ascii="Times New Roman" w:hAnsi="Times New Roman" w:cs="Times New Roman" w:hint="eastAsia"/>
          <w:snapToGrid/>
          <w:color w:val="auto"/>
          <w:kern w:val="2"/>
          <w:sz w:val="28"/>
          <w:szCs w:val="28"/>
          <w:lang w:eastAsia="zh-CN"/>
        </w:rPr>
        <w:t>元，公司</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w:t>
      </w:r>
      <w:r>
        <w:rPr>
          <w:rFonts w:ascii="Times New Roman" w:hAnsi="Times New Roman" w:cs="Times New Roman" w:hint="eastAsia"/>
          <w:snapToGrid/>
          <w:color w:val="auto"/>
          <w:kern w:val="2"/>
          <w:sz w:val="28"/>
          <w:szCs w:val="28"/>
          <w:lang w:eastAsia="zh-CN"/>
        </w:rPr>
        <w:t>1-3</w:t>
      </w:r>
      <w:r>
        <w:rPr>
          <w:rFonts w:ascii="Times New Roman" w:hAnsi="Times New Roman" w:cs="Times New Roman" w:hint="eastAsia"/>
          <w:snapToGrid/>
          <w:color w:val="auto"/>
          <w:kern w:val="2"/>
          <w:sz w:val="28"/>
          <w:szCs w:val="28"/>
          <w:lang w:eastAsia="zh-CN"/>
        </w:rPr>
        <w:t>月基本每股收益为</w:t>
      </w:r>
      <w:r>
        <w:rPr>
          <w:rFonts w:ascii="Times New Roman" w:hAnsi="Times New Roman" w:cs="Times New Roman" w:hint="eastAsia"/>
          <w:snapToGrid/>
          <w:color w:val="auto"/>
          <w:kern w:val="2"/>
          <w:sz w:val="28"/>
          <w:szCs w:val="28"/>
          <w:lang w:eastAsia="zh-CN"/>
        </w:rPr>
        <w:t>0.19</w:t>
      </w:r>
      <w:r>
        <w:rPr>
          <w:rFonts w:ascii="Times New Roman" w:hAnsi="Times New Roman" w:cs="Times New Roman" w:hint="eastAsia"/>
          <w:snapToGrid/>
          <w:color w:val="auto"/>
          <w:kern w:val="2"/>
          <w:sz w:val="28"/>
          <w:szCs w:val="28"/>
          <w:lang w:eastAsia="zh-CN"/>
        </w:rPr>
        <w:t>元</w:t>
      </w:r>
      <w:r>
        <w:rPr>
          <w:rFonts w:ascii="Times New Roman" w:hAnsi="Times New Roman" w:cs="Times New Roman" w:hint="eastAsia"/>
          <w:snapToGrid/>
          <w:color w:val="auto"/>
          <w:kern w:val="2"/>
          <w:sz w:val="28"/>
          <w:szCs w:val="28"/>
          <w:lang w:eastAsia="zh-CN"/>
        </w:rPr>
        <w:t>/</w:t>
      </w:r>
      <w:r>
        <w:rPr>
          <w:rFonts w:ascii="Times New Roman" w:hAnsi="Times New Roman" w:cs="Times New Roman" w:hint="eastAsia"/>
          <w:snapToGrid/>
          <w:color w:val="auto"/>
          <w:kern w:val="2"/>
          <w:sz w:val="28"/>
          <w:szCs w:val="28"/>
          <w:lang w:eastAsia="zh-CN"/>
        </w:rPr>
        <w:t>股；本次归属后，以归属后总股本</w:t>
      </w:r>
      <w:r>
        <w:rPr>
          <w:rFonts w:ascii="Times New Roman" w:hAnsi="Times New Roman" w:cs="Times New Roman"/>
          <w:snapToGrid/>
          <w:color w:val="auto"/>
          <w:kern w:val="2"/>
          <w:sz w:val="28"/>
          <w:szCs w:val="28"/>
          <w:lang w:eastAsia="zh-CN"/>
        </w:rPr>
        <w:t>92,929,070</w:t>
      </w:r>
      <w:r>
        <w:rPr>
          <w:rFonts w:ascii="Times New Roman" w:hAnsi="Times New Roman" w:cs="Times New Roman" w:hint="eastAsia"/>
          <w:snapToGrid/>
          <w:color w:val="auto"/>
          <w:kern w:val="2"/>
          <w:sz w:val="28"/>
          <w:szCs w:val="28"/>
          <w:lang w:eastAsia="zh-CN"/>
        </w:rPr>
        <w:t>股为基数计算，在归属于上市公司股东的净利润不变的情况下，公司</w:t>
      </w:r>
      <w:r>
        <w:rPr>
          <w:rFonts w:ascii="Times New Roman" w:hAnsi="Times New Roman" w:cs="Times New Roman" w:hint="eastAsia"/>
          <w:snapToGrid/>
          <w:color w:val="auto"/>
          <w:kern w:val="2"/>
          <w:sz w:val="28"/>
          <w:szCs w:val="28"/>
          <w:lang w:eastAsia="zh-CN"/>
        </w:rPr>
        <w:t>2025</w:t>
      </w:r>
      <w:r>
        <w:rPr>
          <w:rFonts w:ascii="Times New Roman" w:hAnsi="Times New Roman" w:cs="Times New Roman" w:hint="eastAsia"/>
          <w:snapToGrid/>
          <w:color w:val="auto"/>
          <w:kern w:val="2"/>
          <w:sz w:val="28"/>
          <w:szCs w:val="28"/>
          <w:lang w:eastAsia="zh-CN"/>
        </w:rPr>
        <w:t>年</w:t>
      </w:r>
      <w:r>
        <w:rPr>
          <w:rFonts w:ascii="Times New Roman" w:hAnsi="Times New Roman" w:cs="Times New Roman" w:hint="eastAsia"/>
          <w:snapToGrid/>
          <w:color w:val="auto"/>
          <w:kern w:val="2"/>
          <w:sz w:val="28"/>
          <w:szCs w:val="28"/>
          <w:lang w:eastAsia="zh-CN"/>
        </w:rPr>
        <w:t>1-3</w:t>
      </w:r>
      <w:r>
        <w:rPr>
          <w:rFonts w:ascii="Times New Roman" w:hAnsi="Times New Roman" w:cs="Times New Roman" w:hint="eastAsia"/>
          <w:snapToGrid/>
          <w:color w:val="auto"/>
          <w:kern w:val="2"/>
          <w:sz w:val="28"/>
          <w:szCs w:val="28"/>
          <w:lang w:eastAsia="zh-CN"/>
        </w:rPr>
        <w:t>月基本每股收益将相应摊薄。</w:t>
      </w:r>
    </w:p>
    <w:p w14:paraId="2AC0EC83" w14:textId="24855628" w:rsidR="00835340" w:rsidRPr="00570C4A" w:rsidRDefault="00336913" w:rsidP="00CA4EC9">
      <w:pPr>
        <w:ind w:firstLineChars="200" w:firstLine="560"/>
      </w:pPr>
      <w:r>
        <w:rPr>
          <w:rFonts w:ascii="Times New Roman" w:hAnsi="Times New Roman" w:cs="Times New Roman" w:hint="eastAsia"/>
          <w:sz w:val="28"/>
          <w:szCs w:val="28"/>
        </w:rPr>
        <w:t>本次归属的限制性股票数量为</w:t>
      </w:r>
      <w:r>
        <w:rPr>
          <w:rFonts w:ascii="Times New Roman" w:hAnsi="Times New Roman" w:cs="Times New Roman" w:hint="eastAsia"/>
          <w:sz w:val="28"/>
          <w:szCs w:val="28"/>
        </w:rPr>
        <w:t>93.4575</w:t>
      </w:r>
      <w:r>
        <w:rPr>
          <w:rFonts w:ascii="Times New Roman" w:hAnsi="Times New Roman" w:cs="Times New Roman" w:hint="eastAsia"/>
          <w:sz w:val="28"/>
          <w:szCs w:val="28"/>
        </w:rPr>
        <w:t>万股，占归属前公司总股本的比例约为</w:t>
      </w:r>
      <w:r>
        <w:rPr>
          <w:rFonts w:ascii="Times New Roman" w:hAnsi="Times New Roman" w:cs="Times New Roman" w:hint="eastAsia"/>
          <w:sz w:val="28"/>
          <w:szCs w:val="28"/>
        </w:rPr>
        <w:t>1</w:t>
      </w:r>
      <w:r>
        <w:rPr>
          <w:rFonts w:ascii="Times New Roman" w:hAnsi="Times New Roman" w:cs="Times New Roman"/>
          <w:sz w:val="28"/>
          <w:szCs w:val="28"/>
        </w:rPr>
        <w:t>.0159</w:t>
      </w:r>
      <w:r>
        <w:rPr>
          <w:rFonts w:ascii="Times New Roman" w:hAnsi="Times New Roman" w:cs="Times New Roman" w:hint="eastAsia"/>
          <w:sz w:val="28"/>
          <w:szCs w:val="28"/>
        </w:rPr>
        <w:t>%</w:t>
      </w:r>
      <w:r>
        <w:rPr>
          <w:rFonts w:ascii="Times New Roman" w:hAnsi="Times New Roman" w:cs="Times New Roman" w:hint="eastAsia"/>
          <w:sz w:val="28"/>
          <w:szCs w:val="28"/>
        </w:rPr>
        <w:t>，对公司最近一期财务状况和经营成果均不构成重大影响。</w:t>
      </w:r>
    </w:p>
    <w:p w14:paraId="6278B5B9" w14:textId="77777777" w:rsidR="00835340" w:rsidRPr="00336913" w:rsidRDefault="00BF0DE6" w:rsidP="00CA4EC9">
      <w:pPr>
        <w:adjustRightInd w:val="0"/>
        <w:snapToGrid w:val="0"/>
        <w:spacing w:line="360" w:lineRule="auto"/>
        <w:ind w:firstLineChars="200" w:firstLine="560"/>
        <w:rPr>
          <w:rFonts w:ascii="宋体" w:hAnsi="宋体"/>
          <w:sz w:val="28"/>
          <w:szCs w:val="28"/>
        </w:rPr>
      </w:pPr>
      <w:r w:rsidRPr="00336913">
        <w:rPr>
          <w:rFonts w:ascii="宋体" w:hAnsi="宋体" w:hint="eastAsia"/>
          <w:sz w:val="28"/>
          <w:szCs w:val="28"/>
        </w:rPr>
        <w:t>特此公告。</w:t>
      </w:r>
    </w:p>
    <w:p w14:paraId="4BE0540C" w14:textId="77777777" w:rsidR="00835340" w:rsidRPr="00336913" w:rsidRDefault="005C3A48">
      <w:pPr>
        <w:wordWrap w:val="0"/>
        <w:jc w:val="right"/>
        <w:rPr>
          <w:rFonts w:ascii="宋体" w:eastAsia="宋体" w:hAnsi="宋体"/>
          <w:sz w:val="28"/>
          <w:szCs w:val="28"/>
        </w:rPr>
      </w:pPr>
      <w:sdt>
        <w:sdtPr>
          <w:rPr>
            <w:rFonts w:ascii="宋体" w:eastAsia="宋体" w:hAnsi="宋体" w:hint="eastAsia"/>
            <w:sz w:val="28"/>
            <w:szCs w:val="28"/>
          </w:rPr>
          <w:alias w:val="公司法定中文名称"/>
          <w:tag w:val="_GBC_a0dbe34339a344a896b553a3a318a794"/>
          <w:id w:val="360409467"/>
          <w:lock w:val="sdtLocked"/>
          <w:placeholder>
            <w:docPart w:val="GBC22222222222222222222222222222"/>
          </w:placeholder>
          <w:dataBinding w:prefixMappings="xmlns:clcta-gie='clcta-gie'" w:xpath="/*/clcta-gie:GongSiFaDingZhongWenMingCheng" w:storeItemID="{F9CFF96E-F764-41B9-B1F0-CADBA89E637A}"/>
          <w:text/>
        </w:sdtPr>
        <w:sdtEndPr/>
        <w:sdtContent>
          <w:r w:rsidR="00BF0DE6" w:rsidRPr="00336913">
            <w:rPr>
              <w:rFonts w:ascii="宋体" w:eastAsia="宋体" w:hAnsi="宋体" w:hint="eastAsia"/>
              <w:sz w:val="28"/>
              <w:szCs w:val="28"/>
            </w:rPr>
            <w:t>深圳市有方科技股份有限公司</w:t>
          </w:r>
        </w:sdtContent>
      </w:sdt>
      <w:r w:rsidR="00BF0DE6" w:rsidRPr="00336913">
        <w:rPr>
          <w:rFonts w:ascii="宋体" w:eastAsia="宋体" w:hAnsi="宋体" w:hint="eastAsia"/>
          <w:sz w:val="28"/>
          <w:szCs w:val="28"/>
        </w:rPr>
        <w:t>董事会</w:t>
      </w:r>
    </w:p>
    <w:p w14:paraId="78052207" w14:textId="094CBC45" w:rsidR="00835340" w:rsidRDefault="005C3A48">
      <w:pPr>
        <w:wordWrap w:val="0"/>
        <w:jc w:val="right"/>
        <w:rPr>
          <w:rFonts w:ascii="宋体" w:eastAsia="宋体" w:hAnsi="宋体"/>
          <w:szCs w:val="21"/>
        </w:rPr>
      </w:pPr>
      <w:sdt>
        <w:sdtPr>
          <w:rPr>
            <w:rFonts w:ascii="宋体" w:eastAsia="宋体" w:hAnsi="宋体" w:hint="eastAsia"/>
            <w:sz w:val="28"/>
            <w:szCs w:val="28"/>
          </w:rPr>
          <w:alias w:val="临时公告日期"/>
          <w:tag w:val="_GBC_b0649edb53524c19a256bbb6e780e07f"/>
          <w:id w:val="-11154304"/>
          <w:lock w:val="sdtLocked"/>
          <w:placeholder>
            <w:docPart w:val="GBC22222222222222222222222222222"/>
          </w:placeholder>
          <w:date w:fullDate="2025-06-24T00:00:00Z">
            <w:dateFormat w:val="yyyy'年'M'月'd'日'"/>
            <w:lid w:val="zh-CN"/>
            <w:storeMappedDataAs w:val="dateTime"/>
            <w:calendar w:val="gregorian"/>
          </w:date>
        </w:sdtPr>
        <w:sdtEndPr/>
        <w:sdtContent>
          <w:r w:rsidR="00BF0DE6" w:rsidRPr="00336913">
            <w:rPr>
              <w:rFonts w:ascii="宋体" w:eastAsia="宋体" w:hAnsi="宋体" w:hint="eastAsia"/>
              <w:sz w:val="28"/>
              <w:szCs w:val="28"/>
            </w:rPr>
            <w:t>2025年6月24日</w:t>
          </w:r>
        </w:sdtContent>
      </w:sdt>
    </w:p>
    <w:p w14:paraId="77F7664B" w14:textId="77777777" w:rsidR="00835340" w:rsidRDefault="00835340">
      <w:pPr>
        <w:pStyle w:val="a5"/>
        <w:spacing w:line="360" w:lineRule="auto"/>
        <w:ind w:left="420" w:firstLineChars="0" w:firstLine="0"/>
        <w:jc w:val="left"/>
      </w:pPr>
    </w:p>
    <w:sectPr w:rsidR="00835340"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2F680" w14:textId="77777777" w:rsidR="005C3A48" w:rsidRDefault="005C3A48" w:rsidP="003D0CFC">
      <w:r>
        <w:separator/>
      </w:r>
    </w:p>
  </w:endnote>
  <w:endnote w:type="continuationSeparator" w:id="0">
    <w:p w14:paraId="56959021" w14:textId="77777777" w:rsidR="005C3A48" w:rsidRDefault="005C3A48"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FD62C" w14:textId="77777777" w:rsidR="005C3A48" w:rsidRDefault="005C3A48" w:rsidP="003D0CFC">
      <w:r>
        <w:separator/>
      </w:r>
    </w:p>
  </w:footnote>
  <w:footnote w:type="continuationSeparator" w:id="0">
    <w:p w14:paraId="0E89C9BD" w14:textId="77777777" w:rsidR="005C3A48" w:rsidRDefault="005C3A48"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D8E2854"/>
    <w:multiLevelType w:val="hybridMultilevel"/>
    <w:tmpl w:val="9B9E80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1"/>
  </w:num>
  <w:num w:numId="4">
    <w:abstractNumId w:val="2"/>
  </w:num>
  <w:num w:numId="5">
    <w:abstractNumId w:val="3"/>
  </w:num>
  <w:num w:numId="6">
    <w:abstractNumId w:val="7"/>
  </w:num>
  <w:num w:numId="7">
    <w:abstractNumId w:val="10"/>
  </w:num>
  <w:num w:numId="8">
    <w:abstractNumId w:val="6"/>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70F9"/>
    <w:rsid w:val="00010133"/>
    <w:rsid w:val="000101D6"/>
    <w:rsid w:val="0001246D"/>
    <w:rsid w:val="0001270B"/>
    <w:rsid w:val="00012B24"/>
    <w:rsid w:val="00013277"/>
    <w:rsid w:val="0001349F"/>
    <w:rsid w:val="00014A57"/>
    <w:rsid w:val="00015470"/>
    <w:rsid w:val="0002303E"/>
    <w:rsid w:val="0002605F"/>
    <w:rsid w:val="00027676"/>
    <w:rsid w:val="00027BC2"/>
    <w:rsid w:val="000322FA"/>
    <w:rsid w:val="0003492D"/>
    <w:rsid w:val="00034C87"/>
    <w:rsid w:val="00034E4A"/>
    <w:rsid w:val="00035C88"/>
    <w:rsid w:val="00035D82"/>
    <w:rsid w:val="0003767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4E3A"/>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0DB0"/>
    <w:rsid w:val="000F1C60"/>
    <w:rsid w:val="000F3081"/>
    <w:rsid w:val="000F479B"/>
    <w:rsid w:val="000F4AAD"/>
    <w:rsid w:val="0010010B"/>
    <w:rsid w:val="00100336"/>
    <w:rsid w:val="001004E4"/>
    <w:rsid w:val="00100DD4"/>
    <w:rsid w:val="001017E1"/>
    <w:rsid w:val="00102523"/>
    <w:rsid w:val="001031C3"/>
    <w:rsid w:val="00105FDA"/>
    <w:rsid w:val="001066E4"/>
    <w:rsid w:val="00107179"/>
    <w:rsid w:val="00107658"/>
    <w:rsid w:val="00112D31"/>
    <w:rsid w:val="00113885"/>
    <w:rsid w:val="00113F7C"/>
    <w:rsid w:val="00120842"/>
    <w:rsid w:val="0012272F"/>
    <w:rsid w:val="001227C0"/>
    <w:rsid w:val="00122EBF"/>
    <w:rsid w:val="0012584F"/>
    <w:rsid w:val="00126D80"/>
    <w:rsid w:val="00127042"/>
    <w:rsid w:val="001327C8"/>
    <w:rsid w:val="0013681B"/>
    <w:rsid w:val="00137343"/>
    <w:rsid w:val="00137727"/>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10E0"/>
    <w:rsid w:val="00172430"/>
    <w:rsid w:val="001756E5"/>
    <w:rsid w:val="001779C6"/>
    <w:rsid w:val="00181979"/>
    <w:rsid w:val="00181F2D"/>
    <w:rsid w:val="00182634"/>
    <w:rsid w:val="00183A24"/>
    <w:rsid w:val="00187BAC"/>
    <w:rsid w:val="00190973"/>
    <w:rsid w:val="00190E54"/>
    <w:rsid w:val="00193E4C"/>
    <w:rsid w:val="001947DE"/>
    <w:rsid w:val="001955C5"/>
    <w:rsid w:val="00195691"/>
    <w:rsid w:val="00195DC4"/>
    <w:rsid w:val="001973B2"/>
    <w:rsid w:val="0019775E"/>
    <w:rsid w:val="001A780F"/>
    <w:rsid w:val="001B081F"/>
    <w:rsid w:val="001B0B8C"/>
    <w:rsid w:val="001B1C4C"/>
    <w:rsid w:val="001B4287"/>
    <w:rsid w:val="001B5529"/>
    <w:rsid w:val="001B641A"/>
    <w:rsid w:val="001B66E2"/>
    <w:rsid w:val="001C36A6"/>
    <w:rsid w:val="001C66D0"/>
    <w:rsid w:val="001C749A"/>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11001"/>
    <w:rsid w:val="002116BE"/>
    <w:rsid w:val="002163F9"/>
    <w:rsid w:val="002245E5"/>
    <w:rsid w:val="002300DF"/>
    <w:rsid w:val="002316F3"/>
    <w:rsid w:val="00234BAC"/>
    <w:rsid w:val="00234E7B"/>
    <w:rsid w:val="00236C1B"/>
    <w:rsid w:val="00237A5B"/>
    <w:rsid w:val="0024083D"/>
    <w:rsid w:val="00241A48"/>
    <w:rsid w:val="00241CEB"/>
    <w:rsid w:val="0024438B"/>
    <w:rsid w:val="00245C65"/>
    <w:rsid w:val="002462D1"/>
    <w:rsid w:val="00247B30"/>
    <w:rsid w:val="00250100"/>
    <w:rsid w:val="00252AC8"/>
    <w:rsid w:val="00253ECE"/>
    <w:rsid w:val="00254C8A"/>
    <w:rsid w:val="00255954"/>
    <w:rsid w:val="00257077"/>
    <w:rsid w:val="0025720B"/>
    <w:rsid w:val="00257EF7"/>
    <w:rsid w:val="00262C63"/>
    <w:rsid w:val="002713F9"/>
    <w:rsid w:val="00276212"/>
    <w:rsid w:val="0027718E"/>
    <w:rsid w:val="00281F76"/>
    <w:rsid w:val="00282466"/>
    <w:rsid w:val="00284B2C"/>
    <w:rsid w:val="00285BD5"/>
    <w:rsid w:val="0028644C"/>
    <w:rsid w:val="002875D3"/>
    <w:rsid w:val="002915A4"/>
    <w:rsid w:val="00291612"/>
    <w:rsid w:val="00292A0E"/>
    <w:rsid w:val="00292C43"/>
    <w:rsid w:val="00292CED"/>
    <w:rsid w:val="0029324B"/>
    <w:rsid w:val="00294485"/>
    <w:rsid w:val="002A0742"/>
    <w:rsid w:val="002A07A1"/>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C78D8"/>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4576"/>
    <w:rsid w:val="0031518B"/>
    <w:rsid w:val="00320018"/>
    <w:rsid w:val="003203AC"/>
    <w:rsid w:val="00320C7A"/>
    <w:rsid w:val="00320F81"/>
    <w:rsid w:val="0032377C"/>
    <w:rsid w:val="003249DC"/>
    <w:rsid w:val="003258E9"/>
    <w:rsid w:val="00330468"/>
    <w:rsid w:val="00331000"/>
    <w:rsid w:val="0033254B"/>
    <w:rsid w:val="00334558"/>
    <w:rsid w:val="00334F59"/>
    <w:rsid w:val="0033520D"/>
    <w:rsid w:val="00335DD3"/>
    <w:rsid w:val="00336913"/>
    <w:rsid w:val="00344B78"/>
    <w:rsid w:val="00350F5C"/>
    <w:rsid w:val="00351446"/>
    <w:rsid w:val="003515E6"/>
    <w:rsid w:val="003521CA"/>
    <w:rsid w:val="003548F3"/>
    <w:rsid w:val="003550E4"/>
    <w:rsid w:val="00355A9D"/>
    <w:rsid w:val="00357ADE"/>
    <w:rsid w:val="003611B9"/>
    <w:rsid w:val="00361228"/>
    <w:rsid w:val="00361B42"/>
    <w:rsid w:val="003625B1"/>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602E"/>
    <w:rsid w:val="003D7F27"/>
    <w:rsid w:val="003E13C9"/>
    <w:rsid w:val="003E1580"/>
    <w:rsid w:val="003E29C0"/>
    <w:rsid w:val="003E455F"/>
    <w:rsid w:val="003E4E9F"/>
    <w:rsid w:val="003E61CE"/>
    <w:rsid w:val="003E70AD"/>
    <w:rsid w:val="003E7361"/>
    <w:rsid w:val="003F14A3"/>
    <w:rsid w:val="003F23EE"/>
    <w:rsid w:val="003F47F4"/>
    <w:rsid w:val="003F7BA9"/>
    <w:rsid w:val="0040075E"/>
    <w:rsid w:val="00403BFB"/>
    <w:rsid w:val="0040448C"/>
    <w:rsid w:val="0040699E"/>
    <w:rsid w:val="00407338"/>
    <w:rsid w:val="00410586"/>
    <w:rsid w:val="004108F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2DEF"/>
    <w:rsid w:val="00453506"/>
    <w:rsid w:val="00453A94"/>
    <w:rsid w:val="00455644"/>
    <w:rsid w:val="004565C7"/>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3927"/>
    <w:rsid w:val="004A7DC3"/>
    <w:rsid w:val="004A7EC8"/>
    <w:rsid w:val="004B1908"/>
    <w:rsid w:val="004B1C0A"/>
    <w:rsid w:val="004B202A"/>
    <w:rsid w:val="004B54A5"/>
    <w:rsid w:val="004B63BD"/>
    <w:rsid w:val="004B6A21"/>
    <w:rsid w:val="004C2354"/>
    <w:rsid w:val="004C4A70"/>
    <w:rsid w:val="004C6811"/>
    <w:rsid w:val="004D12CD"/>
    <w:rsid w:val="004D1D0B"/>
    <w:rsid w:val="004D234E"/>
    <w:rsid w:val="004D5977"/>
    <w:rsid w:val="004E0F42"/>
    <w:rsid w:val="004E1802"/>
    <w:rsid w:val="004E2852"/>
    <w:rsid w:val="004E2F27"/>
    <w:rsid w:val="004E3959"/>
    <w:rsid w:val="004E7394"/>
    <w:rsid w:val="004E7AFF"/>
    <w:rsid w:val="004F1912"/>
    <w:rsid w:val="004F5F52"/>
    <w:rsid w:val="004F6D02"/>
    <w:rsid w:val="004F7460"/>
    <w:rsid w:val="00500934"/>
    <w:rsid w:val="005020A5"/>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0D88"/>
    <w:rsid w:val="00561B37"/>
    <w:rsid w:val="0056328C"/>
    <w:rsid w:val="00563FAB"/>
    <w:rsid w:val="00564D9F"/>
    <w:rsid w:val="00570AE1"/>
    <w:rsid w:val="00570C4A"/>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C96"/>
    <w:rsid w:val="005C3A41"/>
    <w:rsid w:val="005C3A48"/>
    <w:rsid w:val="005C5CF9"/>
    <w:rsid w:val="005C646C"/>
    <w:rsid w:val="005C6D14"/>
    <w:rsid w:val="005C7B9C"/>
    <w:rsid w:val="005D0D20"/>
    <w:rsid w:val="005D2276"/>
    <w:rsid w:val="005D232E"/>
    <w:rsid w:val="005D27F6"/>
    <w:rsid w:val="005D3C1B"/>
    <w:rsid w:val="005D4991"/>
    <w:rsid w:val="005D56A8"/>
    <w:rsid w:val="005D69D9"/>
    <w:rsid w:val="005E2430"/>
    <w:rsid w:val="005E536A"/>
    <w:rsid w:val="005E5710"/>
    <w:rsid w:val="005E588C"/>
    <w:rsid w:val="005E58CE"/>
    <w:rsid w:val="005E5DEC"/>
    <w:rsid w:val="005E5FEF"/>
    <w:rsid w:val="005E6A01"/>
    <w:rsid w:val="005E700F"/>
    <w:rsid w:val="005E7B14"/>
    <w:rsid w:val="005F0540"/>
    <w:rsid w:val="005F1F26"/>
    <w:rsid w:val="005F26BE"/>
    <w:rsid w:val="005F3608"/>
    <w:rsid w:val="005F5788"/>
    <w:rsid w:val="005F7546"/>
    <w:rsid w:val="006031ED"/>
    <w:rsid w:val="00604244"/>
    <w:rsid w:val="00604777"/>
    <w:rsid w:val="006053C1"/>
    <w:rsid w:val="006060C2"/>
    <w:rsid w:val="00607740"/>
    <w:rsid w:val="0060797A"/>
    <w:rsid w:val="006141AA"/>
    <w:rsid w:val="00617DB2"/>
    <w:rsid w:val="00620002"/>
    <w:rsid w:val="00621FFB"/>
    <w:rsid w:val="00623474"/>
    <w:rsid w:val="00627826"/>
    <w:rsid w:val="00627F4A"/>
    <w:rsid w:val="00634002"/>
    <w:rsid w:val="00636B27"/>
    <w:rsid w:val="00636F78"/>
    <w:rsid w:val="006426FF"/>
    <w:rsid w:val="00645F3D"/>
    <w:rsid w:val="00647D80"/>
    <w:rsid w:val="006508E2"/>
    <w:rsid w:val="00650932"/>
    <w:rsid w:val="00652494"/>
    <w:rsid w:val="00657560"/>
    <w:rsid w:val="00657D1F"/>
    <w:rsid w:val="0066068B"/>
    <w:rsid w:val="0066083A"/>
    <w:rsid w:val="006619D4"/>
    <w:rsid w:val="00663F60"/>
    <w:rsid w:val="006653D2"/>
    <w:rsid w:val="0066613A"/>
    <w:rsid w:val="006666E9"/>
    <w:rsid w:val="00667B24"/>
    <w:rsid w:val="00670B91"/>
    <w:rsid w:val="0067234E"/>
    <w:rsid w:val="006742C2"/>
    <w:rsid w:val="00676814"/>
    <w:rsid w:val="006806DD"/>
    <w:rsid w:val="00680BA5"/>
    <w:rsid w:val="0068178D"/>
    <w:rsid w:val="00681B6C"/>
    <w:rsid w:val="00684EC7"/>
    <w:rsid w:val="00686234"/>
    <w:rsid w:val="0069164A"/>
    <w:rsid w:val="006925AE"/>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7D94"/>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1BC"/>
    <w:rsid w:val="00704505"/>
    <w:rsid w:val="007046EE"/>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1D57"/>
    <w:rsid w:val="00742969"/>
    <w:rsid w:val="00742FB6"/>
    <w:rsid w:val="00743FF7"/>
    <w:rsid w:val="007475C3"/>
    <w:rsid w:val="007545E2"/>
    <w:rsid w:val="00754C27"/>
    <w:rsid w:val="00755FAA"/>
    <w:rsid w:val="00756484"/>
    <w:rsid w:val="00756B65"/>
    <w:rsid w:val="00756E12"/>
    <w:rsid w:val="007613D2"/>
    <w:rsid w:val="0076501C"/>
    <w:rsid w:val="00766FE8"/>
    <w:rsid w:val="007671E3"/>
    <w:rsid w:val="007711E9"/>
    <w:rsid w:val="00771407"/>
    <w:rsid w:val="00771836"/>
    <w:rsid w:val="00772157"/>
    <w:rsid w:val="007768E7"/>
    <w:rsid w:val="00781195"/>
    <w:rsid w:val="007814D3"/>
    <w:rsid w:val="0078170D"/>
    <w:rsid w:val="00782982"/>
    <w:rsid w:val="0078299B"/>
    <w:rsid w:val="007831E9"/>
    <w:rsid w:val="00786B51"/>
    <w:rsid w:val="007913AA"/>
    <w:rsid w:val="00792773"/>
    <w:rsid w:val="00793790"/>
    <w:rsid w:val="007965BC"/>
    <w:rsid w:val="007A117E"/>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C6491"/>
    <w:rsid w:val="007D3EEA"/>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977"/>
    <w:rsid w:val="00822E80"/>
    <w:rsid w:val="0082311B"/>
    <w:rsid w:val="008243A0"/>
    <w:rsid w:val="00826A12"/>
    <w:rsid w:val="00826E04"/>
    <w:rsid w:val="00830D88"/>
    <w:rsid w:val="0083201E"/>
    <w:rsid w:val="00832A2A"/>
    <w:rsid w:val="00832ADA"/>
    <w:rsid w:val="00833675"/>
    <w:rsid w:val="008336E0"/>
    <w:rsid w:val="00833C5A"/>
    <w:rsid w:val="00834FCF"/>
    <w:rsid w:val="00835340"/>
    <w:rsid w:val="00835A16"/>
    <w:rsid w:val="0083683B"/>
    <w:rsid w:val="00837B62"/>
    <w:rsid w:val="00837F5F"/>
    <w:rsid w:val="008409DD"/>
    <w:rsid w:val="00840DE5"/>
    <w:rsid w:val="00843EBF"/>
    <w:rsid w:val="008458D4"/>
    <w:rsid w:val="00851AD3"/>
    <w:rsid w:val="008522CA"/>
    <w:rsid w:val="0085272D"/>
    <w:rsid w:val="00852CA4"/>
    <w:rsid w:val="00852D3B"/>
    <w:rsid w:val="00853741"/>
    <w:rsid w:val="00855205"/>
    <w:rsid w:val="008554EF"/>
    <w:rsid w:val="00856301"/>
    <w:rsid w:val="008636EE"/>
    <w:rsid w:val="0086424A"/>
    <w:rsid w:val="0086535B"/>
    <w:rsid w:val="00865E16"/>
    <w:rsid w:val="0087531D"/>
    <w:rsid w:val="00877134"/>
    <w:rsid w:val="00885642"/>
    <w:rsid w:val="0088592D"/>
    <w:rsid w:val="00886F66"/>
    <w:rsid w:val="008873FF"/>
    <w:rsid w:val="00887B6B"/>
    <w:rsid w:val="00887F4B"/>
    <w:rsid w:val="008913D2"/>
    <w:rsid w:val="0089166E"/>
    <w:rsid w:val="00895025"/>
    <w:rsid w:val="008951EA"/>
    <w:rsid w:val="00896630"/>
    <w:rsid w:val="008A0C90"/>
    <w:rsid w:val="008A1445"/>
    <w:rsid w:val="008A1E82"/>
    <w:rsid w:val="008A2021"/>
    <w:rsid w:val="008A28B7"/>
    <w:rsid w:val="008A2CC3"/>
    <w:rsid w:val="008A2DBD"/>
    <w:rsid w:val="008A46B2"/>
    <w:rsid w:val="008B58F6"/>
    <w:rsid w:val="008B6069"/>
    <w:rsid w:val="008B731A"/>
    <w:rsid w:val="008D030F"/>
    <w:rsid w:val="008D16BF"/>
    <w:rsid w:val="008D1CE6"/>
    <w:rsid w:val="008D1EEA"/>
    <w:rsid w:val="008D357F"/>
    <w:rsid w:val="008D37AB"/>
    <w:rsid w:val="008E0815"/>
    <w:rsid w:val="008E120A"/>
    <w:rsid w:val="008E3C78"/>
    <w:rsid w:val="008E4319"/>
    <w:rsid w:val="008E467A"/>
    <w:rsid w:val="008E5D1B"/>
    <w:rsid w:val="008E7861"/>
    <w:rsid w:val="008F10B3"/>
    <w:rsid w:val="008F1FDA"/>
    <w:rsid w:val="008F3A71"/>
    <w:rsid w:val="008F5BC3"/>
    <w:rsid w:val="008F693A"/>
    <w:rsid w:val="008F7FF6"/>
    <w:rsid w:val="0090079E"/>
    <w:rsid w:val="00901F52"/>
    <w:rsid w:val="009023BA"/>
    <w:rsid w:val="00902B7A"/>
    <w:rsid w:val="00911688"/>
    <w:rsid w:val="00913E4A"/>
    <w:rsid w:val="009144CD"/>
    <w:rsid w:val="00914B4E"/>
    <w:rsid w:val="00917685"/>
    <w:rsid w:val="00917933"/>
    <w:rsid w:val="00917D0B"/>
    <w:rsid w:val="00924EFF"/>
    <w:rsid w:val="00925164"/>
    <w:rsid w:val="0092584C"/>
    <w:rsid w:val="00927605"/>
    <w:rsid w:val="00930BBF"/>
    <w:rsid w:val="00931427"/>
    <w:rsid w:val="00932BE7"/>
    <w:rsid w:val="00932FC9"/>
    <w:rsid w:val="00933C6F"/>
    <w:rsid w:val="00936343"/>
    <w:rsid w:val="00937B70"/>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0AF"/>
    <w:rsid w:val="00964A1E"/>
    <w:rsid w:val="00964C00"/>
    <w:rsid w:val="00965FF5"/>
    <w:rsid w:val="00971ED9"/>
    <w:rsid w:val="009722F4"/>
    <w:rsid w:val="009726A3"/>
    <w:rsid w:val="009733D2"/>
    <w:rsid w:val="00973B0A"/>
    <w:rsid w:val="0097466C"/>
    <w:rsid w:val="009775A2"/>
    <w:rsid w:val="00983229"/>
    <w:rsid w:val="00983C6A"/>
    <w:rsid w:val="00984510"/>
    <w:rsid w:val="0098473D"/>
    <w:rsid w:val="00987C78"/>
    <w:rsid w:val="00991D09"/>
    <w:rsid w:val="00992763"/>
    <w:rsid w:val="00994500"/>
    <w:rsid w:val="009968F0"/>
    <w:rsid w:val="00996AD7"/>
    <w:rsid w:val="009A29FA"/>
    <w:rsid w:val="009A2CC3"/>
    <w:rsid w:val="009A5C5A"/>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D6DF6"/>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9CE"/>
    <w:rsid w:val="00A13AB9"/>
    <w:rsid w:val="00A13C4B"/>
    <w:rsid w:val="00A1539D"/>
    <w:rsid w:val="00A1571F"/>
    <w:rsid w:val="00A15DA2"/>
    <w:rsid w:val="00A160C7"/>
    <w:rsid w:val="00A162A1"/>
    <w:rsid w:val="00A20EE6"/>
    <w:rsid w:val="00A21A5C"/>
    <w:rsid w:val="00A229CF"/>
    <w:rsid w:val="00A22AE4"/>
    <w:rsid w:val="00A23F5B"/>
    <w:rsid w:val="00A243BB"/>
    <w:rsid w:val="00A2662A"/>
    <w:rsid w:val="00A40A64"/>
    <w:rsid w:val="00A4446B"/>
    <w:rsid w:val="00A4476E"/>
    <w:rsid w:val="00A516BD"/>
    <w:rsid w:val="00A51976"/>
    <w:rsid w:val="00A528AA"/>
    <w:rsid w:val="00A52F07"/>
    <w:rsid w:val="00A54172"/>
    <w:rsid w:val="00A5448F"/>
    <w:rsid w:val="00A55DE9"/>
    <w:rsid w:val="00A5725E"/>
    <w:rsid w:val="00A6012F"/>
    <w:rsid w:val="00A61051"/>
    <w:rsid w:val="00A611F5"/>
    <w:rsid w:val="00A62C5F"/>
    <w:rsid w:val="00A6306B"/>
    <w:rsid w:val="00A64543"/>
    <w:rsid w:val="00A653EA"/>
    <w:rsid w:val="00A6579C"/>
    <w:rsid w:val="00A65D83"/>
    <w:rsid w:val="00A7111B"/>
    <w:rsid w:val="00A7189A"/>
    <w:rsid w:val="00A71B79"/>
    <w:rsid w:val="00A74663"/>
    <w:rsid w:val="00A766D3"/>
    <w:rsid w:val="00A80613"/>
    <w:rsid w:val="00A81A32"/>
    <w:rsid w:val="00A825D7"/>
    <w:rsid w:val="00A8312A"/>
    <w:rsid w:val="00A83974"/>
    <w:rsid w:val="00A84098"/>
    <w:rsid w:val="00A84D69"/>
    <w:rsid w:val="00A85051"/>
    <w:rsid w:val="00A857D9"/>
    <w:rsid w:val="00A85B79"/>
    <w:rsid w:val="00A85DC8"/>
    <w:rsid w:val="00A86E95"/>
    <w:rsid w:val="00A942B0"/>
    <w:rsid w:val="00A95701"/>
    <w:rsid w:val="00A96C7F"/>
    <w:rsid w:val="00AA01F8"/>
    <w:rsid w:val="00AA497C"/>
    <w:rsid w:val="00AA578A"/>
    <w:rsid w:val="00AB2760"/>
    <w:rsid w:val="00AB4A47"/>
    <w:rsid w:val="00AB58D2"/>
    <w:rsid w:val="00AB5D0D"/>
    <w:rsid w:val="00AB607E"/>
    <w:rsid w:val="00AB67BA"/>
    <w:rsid w:val="00AC01DA"/>
    <w:rsid w:val="00AC206E"/>
    <w:rsid w:val="00AC29C8"/>
    <w:rsid w:val="00AC394B"/>
    <w:rsid w:val="00AC5176"/>
    <w:rsid w:val="00AC55A4"/>
    <w:rsid w:val="00AC688D"/>
    <w:rsid w:val="00AC767C"/>
    <w:rsid w:val="00AD099B"/>
    <w:rsid w:val="00AD2FC1"/>
    <w:rsid w:val="00AD4D0B"/>
    <w:rsid w:val="00AD4EC1"/>
    <w:rsid w:val="00AD5457"/>
    <w:rsid w:val="00AD55FE"/>
    <w:rsid w:val="00AD6477"/>
    <w:rsid w:val="00AE05A2"/>
    <w:rsid w:val="00AE221F"/>
    <w:rsid w:val="00AE44CE"/>
    <w:rsid w:val="00AE526F"/>
    <w:rsid w:val="00AE798A"/>
    <w:rsid w:val="00AF1A04"/>
    <w:rsid w:val="00B02C70"/>
    <w:rsid w:val="00B03CA7"/>
    <w:rsid w:val="00B066F4"/>
    <w:rsid w:val="00B1041A"/>
    <w:rsid w:val="00B104E4"/>
    <w:rsid w:val="00B1065A"/>
    <w:rsid w:val="00B10F59"/>
    <w:rsid w:val="00B11EBE"/>
    <w:rsid w:val="00B12CF1"/>
    <w:rsid w:val="00B150FD"/>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3D4C"/>
    <w:rsid w:val="00B851D8"/>
    <w:rsid w:val="00B90CF5"/>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C7535"/>
    <w:rsid w:val="00BD072B"/>
    <w:rsid w:val="00BD2863"/>
    <w:rsid w:val="00BD724A"/>
    <w:rsid w:val="00BE3E46"/>
    <w:rsid w:val="00BE74E9"/>
    <w:rsid w:val="00BF0DE6"/>
    <w:rsid w:val="00BF30AE"/>
    <w:rsid w:val="00BF3134"/>
    <w:rsid w:val="00BF5691"/>
    <w:rsid w:val="00C00D8E"/>
    <w:rsid w:val="00C01E32"/>
    <w:rsid w:val="00C02401"/>
    <w:rsid w:val="00C04190"/>
    <w:rsid w:val="00C065EC"/>
    <w:rsid w:val="00C11AA5"/>
    <w:rsid w:val="00C12C11"/>
    <w:rsid w:val="00C15242"/>
    <w:rsid w:val="00C15767"/>
    <w:rsid w:val="00C16A1E"/>
    <w:rsid w:val="00C17271"/>
    <w:rsid w:val="00C17C57"/>
    <w:rsid w:val="00C21097"/>
    <w:rsid w:val="00C218CB"/>
    <w:rsid w:val="00C2397E"/>
    <w:rsid w:val="00C24BAF"/>
    <w:rsid w:val="00C25503"/>
    <w:rsid w:val="00C25FE8"/>
    <w:rsid w:val="00C2652E"/>
    <w:rsid w:val="00C272B4"/>
    <w:rsid w:val="00C2763D"/>
    <w:rsid w:val="00C30B98"/>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1BD6"/>
    <w:rsid w:val="00C823A0"/>
    <w:rsid w:val="00C8281F"/>
    <w:rsid w:val="00C8640F"/>
    <w:rsid w:val="00C86538"/>
    <w:rsid w:val="00C900D7"/>
    <w:rsid w:val="00C90CCE"/>
    <w:rsid w:val="00C91B56"/>
    <w:rsid w:val="00C91EFC"/>
    <w:rsid w:val="00C92D8D"/>
    <w:rsid w:val="00C93B98"/>
    <w:rsid w:val="00CA0CF8"/>
    <w:rsid w:val="00CA23D7"/>
    <w:rsid w:val="00CA43D2"/>
    <w:rsid w:val="00CA4EC9"/>
    <w:rsid w:val="00CA697F"/>
    <w:rsid w:val="00CB101D"/>
    <w:rsid w:val="00CB23FE"/>
    <w:rsid w:val="00CB3394"/>
    <w:rsid w:val="00CB3E4E"/>
    <w:rsid w:val="00CB4046"/>
    <w:rsid w:val="00CB4103"/>
    <w:rsid w:val="00CB498B"/>
    <w:rsid w:val="00CB6261"/>
    <w:rsid w:val="00CC0053"/>
    <w:rsid w:val="00CC1F64"/>
    <w:rsid w:val="00CC46F2"/>
    <w:rsid w:val="00CC6D5D"/>
    <w:rsid w:val="00CC70E2"/>
    <w:rsid w:val="00CC742E"/>
    <w:rsid w:val="00CC7FC2"/>
    <w:rsid w:val="00CD01FF"/>
    <w:rsid w:val="00CD22C3"/>
    <w:rsid w:val="00CD6DCC"/>
    <w:rsid w:val="00CE0EFD"/>
    <w:rsid w:val="00CE170A"/>
    <w:rsid w:val="00CE2FE5"/>
    <w:rsid w:val="00CE3190"/>
    <w:rsid w:val="00CE434F"/>
    <w:rsid w:val="00CE6CDC"/>
    <w:rsid w:val="00CF046A"/>
    <w:rsid w:val="00CF0842"/>
    <w:rsid w:val="00CF1678"/>
    <w:rsid w:val="00CF3CB7"/>
    <w:rsid w:val="00CF753B"/>
    <w:rsid w:val="00D0007F"/>
    <w:rsid w:val="00D004F8"/>
    <w:rsid w:val="00D01ACE"/>
    <w:rsid w:val="00D039AA"/>
    <w:rsid w:val="00D041D1"/>
    <w:rsid w:val="00D04A06"/>
    <w:rsid w:val="00D12A24"/>
    <w:rsid w:val="00D14293"/>
    <w:rsid w:val="00D144F3"/>
    <w:rsid w:val="00D1465E"/>
    <w:rsid w:val="00D17984"/>
    <w:rsid w:val="00D20EF0"/>
    <w:rsid w:val="00D244D4"/>
    <w:rsid w:val="00D31721"/>
    <w:rsid w:val="00D318D9"/>
    <w:rsid w:val="00D33981"/>
    <w:rsid w:val="00D35ECB"/>
    <w:rsid w:val="00D36BD8"/>
    <w:rsid w:val="00D37390"/>
    <w:rsid w:val="00D40842"/>
    <w:rsid w:val="00D4161C"/>
    <w:rsid w:val="00D41EE7"/>
    <w:rsid w:val="00D437E0"/>
    <w:rsid w:val="00D45B32"/>
    <w:rsid w:val="00D479EC"/>
    <w:rsid w:val="00D52801"/>
    <w:rsid w:val="00D600CC"/>
    <w:rsid w:val="00D617A1"/>
    <w:rsid w:val="00D62C86"/>
    <w:rsid w:val="00D642D0"/>
    <w:rsid w:val="00D6619C"/>
    <w:rsid w:val="00D67B5C"/>
    <w:rsid w:val="00D70B80"/>
    <w:rsid w:val="00D71AFA"/>
    <w:rsid w:val="00D71EB0"/>
    <w:rsid w:val="00D72DDD"/>
    <w:rsid w:val="00D80687"/>
    <w:rsid w:val="00D80CCE"/>
    <w:rsid w:val="00D80D6A"/>
    <w:rsid w:val="00D81B88"/>
    <w:rsid w:val="00D820B6"/>
    <w:rsid w:val="00D82D00"/>
    <w:rsid w:val="00D83A9D"/>
    <w:rsid w:val="00D97DAD"/>
    <w:rsid w:val="00DA7802"/>
    <w:rsid w:val="00DB11BC"/>
    <w:rsid w:val="00DB3D8A"/>
    <w:rsid w:val="00DC2F81"/>
    <w:rsid w:val="00DC493F"/>
    <w:rsid w:val="00DC530A"/>
    <w:rsid w:val="00DC6103"/>
    <w:rsid w:val="00DC775E"/>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4C64"/>
    <w:rsid w:val="00E451D1"/>
    <w:rsid w:val="00E459AA"/>
    <w:rsid w:val="00E47F28"/>
    <w:rsid w:val="00E52824"/>
    <w:rsid w:val="00E60AAE"/>
    <w:rsid w:val="00E6398F"/>
    <w:rsid w:val="00E639E2"/>
    <w:rsid w:val="00E64996"/>
    <w:rsid w:val="00E67196"/>
    <w:rsid w:val="00E7075A"/>
    <w:rsid w:val="00E7276A"/>
    <w:rsid w:val="00E7515C"/>
    <w:rsid w:val="00E76A6E"/>
    <w:rsid w:val="00E800FB"/>
    <w:rsid w:val="00E81730"/>
    <w:rsid w:val="00E84140"/>
    <w:rsid w:val="00E8536E"/>
    <w:rsid w:val="00E915F3"/>
    <w:rsid w:val="00E921BB"/>
    <w:rsid w:val="00E93F3E"/>
    <w:rsid w:val="00E97193"/>
    <w:rsid w:val="00E974A8"/>
    <w:rsid w:val="00E97CFB"/>
    <w:rsid w:val="00EA0E59"/>
    <w:rsid w:val="00EA224A"/>
    <w:rsid w:val="00EA35DE"/>
    <w:rsid w:val="00EA78C0"/>
    <w:rsid w:val="00EA7EC5"/>
    <w:rsid w:val="00EB21F7"/>
    <w:rsid w:val="00EB26EF"/>
    <w:rsid w:val="00EB3579"/>
    <w:rsid w:val="00EB6225"/>
    <w:rsid w:val="00EB7FAA"/>
    <w:rsid w:val="00EC2081"/>
    <w:rsid w:val="00EC2689"/>
    <w:rsid w:val="00EC36B4"/>
    <w:rsid w:val="00EC49C6"/>
    <w:rsid w:val="00EC72BF"/>
    <w:rsid w:val="00EC7DD8"/>
    <w:rsid w:val="00ED0829"/>
    <w:rsid w:val="00ED1BAB"/>
    <w:rsid w:val="00ED4F27"/>
    <w:rsid w:val="00ED4F61"/>
    <w:rsid w:val="00ED6571"/>
    <w:rsid w:val="00EE21F4"/>
    <w:rsid w:val="00EE3AB7"/>
    <w:rsid w:val="00EE4016"/>
    <w:rsid w:val="00EE56C0"/>
    <w:rsid w:val="00EF0350"/>
    <w:rsid w:val="00EF29DF"/>
    <w:rsid w:val="00EF3DA6"/>
    <w:rsid w:val="00EF553E"/>
    <w:rsid w:val="00EF57DA"/>
    <w:rsid w:val="00EF60E1"/>
    <w:rsid w:val="00EF6594"/>
    <w:rsid w:val="00EF762F"/>
    <w:rsid w:val="00F01414"/>
    <w:rsid w:val="00F03432"/>
    <w:rsid w:val="00F0634C"/>
    <w:rsid w:val="00F07621"/>
    <w:rsid w:val="00F07C42"/>
    <w:rsid w:val="00F1219A"/>
    <w:rsid w:val="00F14943"/>
    <w:rsid w:val="00F1518E"/>
    <w:rsid w:val="00F2028C"/>
    <w:rsid w:val="00F20715"/>
    <w:rsid w:val="00F216C8"/>
    <w:rsid w:val="00F2205A"/>
    <w:rsid w:val="00F2430D"/>
    <w:rsid w:val="00F2559E"/>
    <w:rsid w:val="00F255CA"/>
    <w:rsid w:val="00F25718"/>
    <w:rsid w:val="00F26064"/>
    <w:rsid w:val="00F313FA"/>
    <w:rsid w:val="00F32F20"/>
    <w:rsid w:val="00F33237"/>
    <w:rsid w:val="00F34034"/>
    <w:rsid w:val="00F34905"/>
    <w:rsid w:val="00F34AB1"/>
    <w:rsid w:val="00F35548"/>
    <w:rsid w:val="00F413C1"/>
    <w:rsid w:val="00F42872"/>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67F38"/>
    <w:rsid w:val="00F72652"/>
    <w:rsid w:val="00F74313"/>
    <w:rsid w:val="00F8139F"/>
    <w:rsid w:val="00F848A2"/>
    <w:rsid w:val="00F861B5"/>
    <w:rsid w:val="00F91748"/>
    <w:rsid w:val="00F93DE2"/>
    <w:rsid w:val="00F94C4D"/>
    <w:rsid w:val="00FA16E7"/>
    <w:rsid w:val="00FA1827"/>
    <w:rsid w:val="00FA30D4"/>
    <w:rsid w:val="00FA3C59"/>
    <w:rsid w:val="00FA41EE"/>
    <w:rsid w:val="00FA519F"/>
    <w:rsid w:val="00FA66F4"/>
    <w:rsid w:val="00FB45D0"/>
    <w:rsid w:val="00FB4EA4"/>
    <w:rsid w:val="00FB5F58"/>
    <w:rsid w:val="00FB79EA"/>
    <w:rsid w:val="00FB7E53"/>
    <w:rsid w:val="00FC13B6"/>
    <w:rsid w:val="00FC27DA"/>
    <w:rsid w:val="00FC4A85"/>
    <w:rsid w:val="00FC5A1B"/>
    <w:rsid w:val="00FC6BAB"/>
    <w:rsid w:val="00FC6DF8"/>
    <w:rsid w:val="00FD13BE"/>
    <w:rsid w:val="00FD2263"/>
    <w:rsid w:val="00FD3059"/>
    <w:rsid w:val="00FD3C05"/>
    <w:rsid w:val="00FD3FDA"/>
    <w:rsid w:val="00FD64C1"/>
    <w:rsid w:val="00FE183E"/>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15:docId w15:val="{C7E6681C-021F-484A-BD2B-54E1CF3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styleId="ae">
    <w:name w:val="Body Text"/>
    <w:basedOn w:val="a"/>
    <w:link w:val="Char6"/>
    <w:semiHidden/>
    <w:qFormat/>
    <w:rsid w:val="00336913"/>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4"/>
      <w:lang w:eastAsia="en-US"/>
    </w:rPr>
  </w:style>
  <w:style w:type="character" w:customStyle="1" w:styleId="Char6">
    <w:name w:val="正文文本 Char"/>
    <w:basedOn w:val="a0"/>
    <w:link w:val="ae"/>
    <w:semiHidden/>
    <w:rsid w:val="00336913"/>
    <w:rPr>
      <w:rFonts w:ascii="宋体" w:eastAsia="宋体" w:hAnsi="宋体" w:cs="宋体"/>
      <w:snapToGrid w:val="0"/>
      <w:color w:val="000000"/>
      <w:kern w:val="0"/>
      <w:sz w:val="24"/>
      <w:szCs w:val="24"/>
      <w:lang w:eastAsia="en-US"/>
    </w:rPr>
  </w:style>
  <w:style w:type="table" w:customStyle="1" w:styleId="TableNormal">
    <w:name w:val="Table Normal"/>
    <w:semiHidden/>
    <w:unhideWhenUsed/>
    <w:qFormat/>
    <w:rsid w:val="00336913"/>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36913"/>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4E8F0FE0-6BE6-442C-AAB7-5D7A69C0538F}"/>
      </w:docPartPr>
      <w:docPartBody>
        <w:p w:rsidR="00AC73DC" w:rsidRDefault="00B50E41">
          <w:r w:rsidRPr="004A5F82">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A3AC9"/>
    <w:rsid w:val="000B7E8F"/>
    <w:rsid w:val="000C369A"/>
    <w:rsid w:val="000E6F12"/>
    <w:rsid w:val="00107DC1"/>
    <w:rsid w:val="00126ECF"/>
    <w:rsid w:val="00130353"/>
    <w:rsid w:val="00167818"/>
    <w:rsid w:val="00173EAB"/>
    <w:rsid w:val="00190AC0"/>
    <w:rsid w:val="00195EA0"/>
    <w:rsid w:val="001B09A2"/>
    <w:rsid w:val="001B7A7F"/>
    <w:rsid w:val="001D7188"/>
    <w:rsid w:val="001E275E"/>
    <w:rsid w:val="0024300B"/>
    <w:rsid w:val="0025464D"/>
    <w:rsid w:val="002548FD"/>
    <w:rsid w:val="00255B72"/>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0240"/>
    <w:rsid w:val="003F2BB7"/>
    <w:rsid w:val="003F2DC7"/>
    <w:rsid w:val="003F5EC5"/>
    <w:rsid w:val="00400BCB"/>
    <w:rsid w:val="004013AF"/>
    <w:rsid w:val="00403080"/>
    <w:rsid w:val="004312A9"/>
    <w:rsid w:val="00436F5B"/>
    <w:rsid w:val="004758A7"/>
    <w:rsid w:val="0048579F"/>
    <w:rsid w:val="0048798E"/>
    <w:rsid w:val="004A3B9C"/>
    <w:rsid w:val="004B0337"/>
    <w:rsid w:val="004B0FF6"/>
    <w:rsid w:val="005010BE"/>
    <w:rsid w:val="00505A67"/>
    <w:rsid w:val="00511457"/>
    <w:rsid w:val="00515640"/>
    <w:rsid w:val="00523709"/>
    <w:rsid w:val="00536B11"/>
    <w:rsid w:val="0055052C"/>
    <w:rsid w:val="00557F97"/>
    <w:rsid w:val="005B0225"/>
    <w:rsid w:val="005C3551"/>
    <w:rsid w:val="005C6C19"/>
    <w:rsid w:val="005E4216"/>
    <w:rsid w:val="005F5AFA"/>
    <w:rsid w:val="006327CF"/>
    <w:rsid w:val="00643FB9"/>
    <w:rsid w:val="00657763"/>
    <w:rsid w:val="00665765"/>
    <w:rsid w:val="006B27FA"/>
    <w:rsid w:val="006C102F"/>
    <w:rsid w:val="006D0F29"/>
    <w:rsid w:val="006E181A"/>
    <w:rsid w:val="006E47A9"/>
    <w:rsid w:val="006E66DB"/>
    <w:rsid w:val="0070470F"/>
    <w:rsid w:val="00710586"/>
    <w:rsid w:val="00727C57"/>
    <w:rsid w:val="00785019"/>
    <w:rsid w:val="0078742D"/>
    <w:rsid w:val="007A3489"/>
    <w:rsid w:val="007C500A"/>
    <w:rsid w:val="007C53AB"/>
    <w:rsid w:val="007C62F9"/>
    <w:rsid w:val="007D290B"/>
    <w:rsid w:val="007E18EE"/>
    <w:rsid w:val="007F622C"/>
    <w:rsid w:val="00803010"/>
    <w:rsid w:val="0080425D"/>
    <w:rsid w:val="00825C86"/>
    <w:rsid w:val="00827ED9"/>
    <w:rsid w:val="00837163"/>
    <w:rsid w:val="008518D0"/>
    <w:rsid w:val="0086456C"/>
    <w:rsid w:val="008940C9"/>
    <w:rsid w:val="00896ED2"/>
    <w:rsid w:val="008A0D16"/>
    <w:rsid w:val="008A28AF"/>
    <w:rsid w:val="008A6277"/>
    <w:rsid w:val="008A6950"/>
    <w:rsid w:val="008B7B4A"/>
    <w:rsid w:val="008C467B"/>
    <w:rsid w:val="008C7A56"/>
    <w:rsid w:val="008F14F9"/>
    <w:rsid w:val="00900A1A"/>
    <w:rsid w:val="00903354"/>
    <w:rsid w:val="00925E11"/>
    <w:rsid w:val="00933E5E"/>
    <w:rsid w:val="00946DE6"/>
    <w:rsid w:val="00976250"/>
    <w:rsid w:val="00983BAC"/>
    <w:rsid w:val="00985F7F"/>
    <w:rsid w:val="00996C5B"/>
    <w:rsid w:val="009A54B2"/>
    <w:rsid w:val="009C334D"/>
    <w:rsid w:val="009D580C"/>
    <w:rsid w:val="009E64DF"/>
    <w:rsid w:val="009E7916"/>
    <w:rsid w:val="00A22935"/>
    <w:rsid w:val="00A33570"/>
    <w:rsid w:val="00A43002"/>
    <w:rsid w:val="00AA03C3"/>
    <w:rsid w:val="00AA4EF4"/>
    <w:rsid w:val="00AB69E8"/>
    <w:rsid w:val="00AC1FEE"/>
    <w:rsid w:val="00AC73DC"/>
    <w:rsid w:val="00AC75D3"/>
    <w:rsid w:val="00AD2965"/>
    <w:rsid w:val="00AE2513"/>
    <w:rsid w:val="00AE639F"/>
    <w:rsid w:val="00AF2439"/>
    <w:rsid w:val="00B17C3B"/>
    <w:rsid w:val="00B43327"/>
    <w:rsid w:val="00B43E82"/>
    <w:rsid w:val="00B50E41"/>
    <w:rsid w:val="00B56DE2"/>
    <w:rsid w:val="00B90AD3"/>
    <w:rsid w:val="00BC3FBA"/>
    <w:rsid w:val="00BC64D2"/>
    <w:rsid w:val="00BD537E"/>
    <w:rsid w:val="00BF1BFC"/>
    <w:rsid w:val="00BF65BB"/>
    <w:rsid w:val="00C125D6"/>
    <w:rsid w:val="00C17542"/>
    <w:rsid w:val="00C343CE"/>
    <w:rsid w:val="00C36995"/>
    <w:rsid w:val="00C6030E"/>
    <w:rsid w:val="00C65A17"/>
    <w:rsid w:val="00C66F6D"/>
    <w:rsid w:val="00C82F79"/>
    <w:rsid w:val="00C9792B"/>
    <w:rsid w:val="00CB1A60"/>
    <w:rsid w:val="00CB4A10"/>
    <w:rsid w:val="00CE20E3"/>
    <w:rsid w:val="00CF65AB"/>
    <w:rsid w:val="00D06A22"/>
    <w:rsid w:val="00D12906"/>
    <w:rsid w:val="00D16366"/>
    <w:rsid w:val="00D27C45"/>
    <w:rsid w:val="00D35F26"/>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924E2"/>
    <w:rsid w:val="00EB5A73"/>
    <w:rsid w:val="00EE39F0"/>
    <w:rsid w:val="00EF1B89"/>
    <w:rsid w:val="00F017AB"/>
    <w:rsid w:val="00F1580A"/>
    <w:rsid w:val="00F31DFE"/>
    <w:rsid w:val="00F46536"/>
    <w:rsid w:val="00F47317"/>
    <w:rsid w:val="00F67733"/>
    <w:rsid w:val="00F76049"/>
    <w:rsid w:val="00F7735E"/>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E41"/>
  </w:style>
  <w:style w:type="paragraph" w:customStyle="1" w:styleId="GBC33333333333333333333333333333">
    <w:name w:val="GBC33333333333333333333333333333"/>
    <w:rsid w:val="000E6F1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深圳市有方科技股份有限公司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]]></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E8836E4-69DA-4B92-839E-8808912830B5}">
  <ds:schemaRefs>
    <ds:schemaRef ds:uri="http://mapping.word.org/2012/mapping"/>
  </ds:schemaRefs>
</ds:datastoreItem>
</file>

<file path=customXml/itemProps3.xml><?xml version="1.0" encoding="utf-8"?>
<ds:datastoreItem xmlns:ds="http://schemas.openxmlformats.org/officeDocument/2006/customXml" ds:itemID="{3E54AA48-B59A-43FE-B6E3-18AF1D910E43}">
  <ds:schemaRefs>
    <ds:schemaRef ds:uri="http://mapping.word.org/2014/section/customize"/>
  </ds:schemaRefs>
</ds:datastoreItem>
</file>

<file path=customXml/itemProps4.xml><?xml version="1.0" encoding="utf-8"?>
<ds:datastoreItem xmlns:ds="http://schemas.openxmlformats.org/officeDocument/2006/customXml" ds:itemID="{E6C13095-E9A1-4BC2-8070-1ADE2CC9AF90}">
  <ds:schemaRefs>
    <ds:schemaRef ds:uri="http://mapping.word.org/2012/template"/>
  </ds:schemaRefs>
</ds:datastoreItem>
</file>

<file path=customXml/itemProps5.xml><?xml version="1.0" encoding="utf-8"?>
<ds:datastoreItem xmlns:ds="http://schemas.openxmlformats.org/officeDocument/2006/customXml" ds:itemID="{B56E5340-DFAB-4204-9511-22B18594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4292863950</TotalTime>
  <Pages>7</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郑妍</cp:lastModifiedBy>
  <cp:revision>85</cp:revision>
  <dcterms:created xsi:type="dcterms:W3CDTF">2025-06-23T09:27:00Z</dcterms:created>
  <dcterms:modified xsi:type="dcterms:W3CDTF">2025-06-23T09:38:00Z</dcterms:modified>
</cp:coreProperties>
</file>